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D78" w:rsidRPr="00AA5A08" w:rsidRDefault="00652029" w:rsidP="004A6D78">
      <w:pPr>
        <w:pStyle w:val="Heading2"/>
      </w:pPr>
      <w:r>
        <w:t xml:space="preserve">Equine </w:t>
      </w:r>
      <w:r w:rsidR="003B4C20">
        <w:t>Cushing’s disease</w:t>
      </w:r>
    </w:p>
    <w:p w:rsidR="004A6D78" w:rsidRPr="00AA5A08" w:rsidRDefault="004A6D78" w:rsidP="004A6D78">
      <w:pPr>
        <w:keepNext/>
        <w:spacing w:before="240" w:after="60"/>
        <w:outlineLvl w:val="1"/>
        <w:rPr>
          <w:bCs/>
          <w:iCs/>
          <w:color w:val="0000FF"/>
          <w:sz w:val="22"/>
          <w:u w:val="single"/>
        </w:rPr>
      </w:pPr>
      <w:r w:rsidRPr="00AA5A08">
        <w:rPr>
          <w:bCs/>
          <w:iCs/>
          <w:color w:val="000000"/>
          <w:sz w:val="22"/>
        </w:rPr>
        <w:fldChar w:fldCharType="begin"/>
      </w:r>
      <w:r w:rsidRPr="00AA5A08">
        <w:rPr>
          <w:bCs/>
          <w:iCs/>
          <w:color w:val="000000"/>
          <w:sz w:val="22"/>
        </w:rPr>
        <w:instrText>HYPERLINK "http://peer.tamu.edu/DLC/NSF_Resources.asp?ID=1533&amp;type=browse&amp;num=10&amp;terms=&amp;content=allcontent&amp;subject=allsubjects&amp;grade=allgrades&amp;query=query&amp;hl=no&amp;count=537&amp;number=6&amp;view=yes"</w:instrText>
      </w:r>
      <w:r w:rsidRPr="00AA5A08">
        <w:rPr>
          <w:bCs/>
          <w:iCs/>
          <w:color w:val="000000"/>
          <w:sz w:val="22"/>
        </w:rPr>
        <w:fldChar w:fldCharType="separate"/>
      </w:r>
      <w:r w:rsidRPr="00AA5A08">
        <w:rPr>
          <w:bCs/>
          <w:iCs/>
          <w:color w:val="0000FF"/>
          <w:sz w:val="22"/>
          <w:u w:val="single"/>
        </w:rPr>
        <w:t>Download all Associated Files for this lesson from our Website</w:t>
      </w:r>
    </w:p>
    <w:p w:rsidR="004A6D78" w:rsidRDefault="004A6D78" w:rsidP="004A6D78">
      <w:pPr>
        <w:pStyle w:val="Heading2"/>
        <w:rPr>
          <w:b w:val="0"/>
          <w:color w:val="000000"/>
          <w:sz w:val="24"/>
          <w:szCs w:val="24"/>
        </w:rPr>
      </w:pPr>
      <w:r w:rsidRPr="00AA5A08">
        <w:rPr>
          <w:bCs w:val="0"/>
          <w:color w:val="000000"/>
          <w:sz w:val="32"/>
        </w:rPr>
        <w:fldChar w:fldCharType="end"/>
      </w:r>
      <w:r w:rsidRPr="007D4E30">
        <w:rPr>
          <w:color w:val="000000"/>
          <w:sz w:val="24"/>
          <w:szCs w:val="24"/>
        </w:rPr>
        <w:t>Summary:</w:t>
      </w:r>
      <w:r w:rsidRPr="007D4E30">
        <w:rPr>
          <w:b w:val="0"/>
          <w:color w:val="000000"/>
          <w:sz w:val="24"/>
          <w:szCs w:val="24"/>
        </w:rPr>
        <w:t xml:space="preserve"> </w:t>
      </w:r>
    </w:p>
    <w:p w:rsidR="00083287" w:rsidRPr="007D4E30" w:rsidRDefault="00083287" w:rsidP="004A6D78">
      <w:pPr>
        <w:pStyle w:val="Heading2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In this lesson, students will learn about the </w:t>
      </w:r>
      <w:r w:rsidR="00435247">
        <w:rPr>
          <w:b w:val="0"/>
          <w:color w:val="000000"/>
          <w:sz w:val="24"/>
          <w:szCs w:val="24"/>
        </w:rPr>
        <w:t>causes</w:t>
      </w:r>
      <w:r w:rsidR="006137AD">
        <w:rPr>
          <w:b w:val="0"/>
          <w:color w:val="000000"/>
          <w:sz w:val="24"/>
          <w:szCs w:val="24"/>
        </w:rPr>
        <w:t>,</w:t>
      </w:r>
      <w:r w:rsidR="00435247">
        <w:rPr>
          <w:b w:val="0"/>
          <w:color w:val="000000"/>
          <w:sz w:val="24"/>
          <w:szCs w:val="24"/>
        </w:rPr>
        <w:t xml:space="preserve"> symptoms</w:t>
      </w:r>
      <w:r w:rsidR="006137AD">
        <w:rPr>
          <w:b w:val="0"/>
          <w:color w:val="000000"/>
          <w:sz w:val="24"/>
          <w:szCs w:val="24"/>
        </w:rPr>
        <w:t xml:space="preserve">, </w:t>
      </w:r>
      <w:r w:rsidR="006137AD">
        <w:rPr>
          <w:b w:val="0"/>
          <w:color w:val="000000"/>
          <w:sz w:val="24"/>
          <w:szCs w:val="24"/>
        </w:rPr>
        <w:t>diagnostic tests</w:t>
      </w:r>
      <w:r w:rsidR="006137AD">
        <w:rPr>
          <w:b w:val="0"/>
          <w:color w:val="000000"/>
          <w:sz w:val="24"/>
          <w:szCs w:val="24"/>
        </w:rPr>
        <w:t xml:space="preserve">, and treatment options </w:t>
      </w:r>
      <w:r w:rsidR="00435247">
        <w:rPr>
          <w:b w:val="0"/>
          <w:color w:val="000000"/>
          <w:sz w:val="24"/>
          <w:szCs w:val="24"/>
        </w:rPr>
        <w:t xml:space="preserve">of </w:t>
      </w:r>
      <w:r w:rsidR="006137AD">
        <w:rPr>
          <w:b w:val="0"/>
          <w:color w:val="000000"/>
          <w:sz w:val="24"/>
          <w:szCs w:val="24"/>
        </w:rPr>
        <w:t>Cushing’s disease</w:t>
      </w:r>
      <w:r w:rsidR="00435247">
        <w:rPr>
          <w:b w:val="0"/>
          <w:color w:val="000000"/>
          <w:sz w:val="24"/>
          <w:szCs w:val="24"/>
        </w:rPr>
        <w:t>.  This co</w:t>
      </w:r>
      <w:r w:rsidR="008C428D">
        <w:rPr>
          <w:b w:val="0"/>
          <w:color w:val="000000"/>
          <w:sz w:val="24"/>
          <w:szCs w:val="24"/>
        </w:rPr>
        <w:t xml:space="preserve">mplex disease </w:t>
      </w:r>
      <w:r w:rsidR="006137AD">
        <w:rPr>
          <w:b w:val="0"/>
          <w:color w:val="000000"/>
          <w:sz w:val="24"/>
          <w:szCs w:val="24"/>
        </w:rPr>
        <w:t xml:space="preserve">continues to be at the forefront of research in equine health.  Through this presentation and accompanying activities students </w:t>
      </w:r>
      <w:r w:rsidR="008C428D">
        <w:rPr>
          <w:b w:val="0"/>
          <w:color w:val="000000"/>
          <w:sz w:val="24"/>
          <w:szCs w:val="24"/>
        </w:rPr>
        <w:t xml:space="preserve">will </w:t>
      </w:r>
      <w:r w:rsidR="006137AD">
        <w:rPr>
          <w:b w:val="0"/>
          <w:color w:val="000000"/>
          <w:sz w:val="24"/>
          <w:szCs w:val="24"/>
        </w:rPr>
        <w:t>discover current medical advances in dealing with this</w:t>
      </w:r>
      <w:r w:rsidR="008C428D">
        <w:rPr>
          <w:b w:val="0"/>
          <w:color w:val="000000"/>
          <w:sz w:val="24"/>
          <w:szCs w:val="24"/>
        </w:rPr>
        <w:t xml:space="preserve"> </w:t>
      </w:r>
      <w:r w:rsidR="001B7E00">
        <w:rPr>
          <w:b w:val="0"/>
          <w:color w:val="000000"/>
          <w:sz w:val="24"/>
          <w:szCs w:val="24"/>
        </w:rPr>
        <w:t xml:space="preserve">incurable </w:t>
      </w:r>
      <w:r w:rsidR="008C428D">
        <w:rPr>
          <w:b w:val="0"/>
          <w:color w:val="000000"/>
          <w:sz w:val="24"/>
          <w:szCs w:val="24"/>
        </w:rPr>
        <w:t>disease.</w:t>
      </w:r>
    </w:p>
    <w:p w:rsidR="00184591" w:rsidRDefault="004A6D78" w:rsidP="00184591">
      <w:pPr>
        <w:pStyle w:val="Heading2"/>
        <w:spacing w:after="0" w:afterAutospacing="0"/>
        <w:rPr>
          <w:sz w:val="24"/>
          <w:szCs w:val="24"/>
        </w:rPr>
      </w:pPr>
      <w:r w:rsidRPr="007D4E30">
        <w:rPr>
          <w:sz w:val="24"/>
          <w:szCs w:val="24"/>
        </w:rPr>
        <w:t>Keywords:</w:t>
      </w:r>
    </w:p>
    <w:p w:rsidR="00D9516E" w:rsidRPr="00184591" w:rsidRDefault="00184591" w:rsidP="00184591">
      <w:pPr>
        <w:pStyle w:val="Heading2"/>
        <w:spacing w:before="0" w:beforeAutospacing="0" w:after="0" w:afterAutospacing="0"/>
        <w:rPr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Cushing’s disease, </w:t>
      </w:r>
      <w:r w:rsidRPr="007D4E30">
        <w:rPr>
          <w:b w:val="0"/>
          <w:bCs w:val="0"/>
          <w:color w:val="000000"/>
          <w:sz w:val="24"/>
          <w:szCs w:val="24"/>
        </w:rPr>
        <w:t>Hirsutism</w:t>
      </w:r>
      <w:r>
        <w:rPr>
          <w:b w:val="0"/>
          <w:bCs w:val="0"/>
          <w:color w:val="000000"/>
          <w:sz w:val="24"/>
          <w:szCs w:val="24"/>
        </w:rPr>
        <w:t>,</w:t>
      </w:r>
      <w:r w:rsidRPr="00D9516E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Hormone</w:t>
      </w:r>
      <w:r>
        <w:rPr>
          <w:b w:val="0"/>
          <w:bCs w:val="0"/>
          <w:color w:val="000000"/>
          <w:sz w:val="24"/>
          <w:szCs w:val="24"/>
        </w:rPr>
        <w:t>,</w:t>
      </w:r>
      <w:r w:rsidRPr="00D9516E">
        <w:rPr>
          <w:b w:val="0"/>
          <w:bCs w:val="0"/>
          <w:color w:val="000000"/>
          <w:sz w:val="24"/>
          <w:szCs w:val="24"/>
        </w:rPr>
        <w:t xml:space="preserve"> </w:t>
      </w:r>
      <w:r w:rsidRPr="00184591">
        <w:rPr>
          <w:b w:val="0"/>
          <w:bCs w:val="0"/>
          <w:color w:val="000000"/>
          <w:sz w:val="24"/>
          <w:szCs w:val="24"/>
        </w:rPr>
        <w:t>Laminitis</w:t>
      </w:r>
      <w:r>
        <w:rPr>
          <w:b w:val="0"/>
          <w:bCs w:val="0"/>
          <w:color w:val="000000"/>
          <w:sz w:val="24"/>
          <w:szCs w:val="24"/>
        </w:rPr>
        <w:t>,</w:t>
      </w:r>
      <w:r w:rsidRPr="00D9516E">
        <w:rPr>
          <w:b w:val="0"/>
          <w:bCs w:val="0"/>
          <w:color w:val="000000"/>
          <w:sz w:val="24"/>
          <w:szCs w:val="24"/>
        </w:rPr>
        <w:t xml:space="preserve"> </w:t>
      </w:r>
      <w:r>
        <w:rPr>
          <w:b w:val="0"/>
          <w:bCs w:val="0"/>
          <w:color w:val="000000"/>
          <w:sz w:val="24"/>
          <w:szCs w:val="24"/>
        </w:rPr>
        <w:t>Pituitary</w:t>
      </w:r>
      <w:r>
        <w:rPr>
          <w:b w:val="0"/>
          <w:bCs w:val="0"/>
          <w:color w:val="000000"/>
          <w:sz w:val="24"/>
          <w:szCs w:val="24"/>
        </w:rPr>
        <w:t>,</w:t>
      </w:r>
      <w:r w:rsidRPr="00D9516E">
        <w:rPr>
          <w:b w:val="0"/>
          <w:bCs w:val="0"/>
          <w:color w:val="000000"/>
          <w:sz w:val="24"/>
          <w:szCs w:val="24"/>
        </w:rPr>
        <w:t xml:space="preserve"> </w:t>
      </w:r>
      <w:r w:rsidR="00D9516E" w:rsidRPr="00D9516E">
        <w:rPr>
          <w:b w:val="0"/>
          <w:bCs w:val="0"/>
          <w:color w:val="000000"/>
          <w:sz w:val="24"/>
          <w:szCs w:val="24"/>
        </w:rPr>
        <w:t xml:space="preserve">Pituitary Pars Intermedia Dysfunction </w:t>
      </w:r>
      <w:r>
        <w:rPr>
          <w:b w:val="0"/>
          <w:bCs w:val="0"/>
          <w:color w:val="000000"/>
          <w:sz w:val="24"/>
          <w:szCs w:val="24"/>
        </w:rPr>
        <w:t>(</w:t>
      </w:r>
      <w:r w:rsidR="00D9516E" w:rsidRPr="00D9516E">
        <w:rPr>
          <w:b w:val="0"/>
          <w:bCs w:val="0"/>
          <w:color w:val="000000"/>
          <w:sz w:val="24"/>
          <w:szCs w:val="24"/>
        </w:rPr>
        <w:t>PPID</w:t>
      </w:r>
      <w:r>
        <w:rPr>
          <w:b w:val="0"/>
          <w:bCs w:val="0"/>
          <w:color w:val="000000"/>
          <w:sz w:val="24"/>
          <w:szCs w:val="24"/>
        </w:rPr>
        <w:t>)</w:t>
      </w:r>
      <w:r w:rsidR="00D9516E" w:rsidRPr="00D9516E">
        <w:rPr>
          <w:b w:val="0"/>
          <w:bCs w:val="0"/>
          <w:color w:val="000000"/>
          <w:sz w:val="24"/>
          <w:szCs w:val="24"/>
        </w:rPr>
        <w:t xml:space="preserve">, </w:t>
      </w:r>
    </w:p>
    <w:p w:rsidR="00652029" w:rsidRPr="007D4E30" w:rsidRDefault="004A6D78" w:rsidP="00393C7A">
      <w:pPr>
        <w:pStyle w:val="paragraph1"/>
        <w:shd w:val="clear" w:color="auto" w:fill="FFFFFF"/>
        <w:spacing w:after="0" w:afterAutospacing="0"/>
        <w:rPr>
          <w:b/>
          <w:color w:val="000000"/>
        </w:rPr>
      </w:pPr>
      <w:r w:rsidRPr="007D4E30">
        <w:rPr>
          <w:b/>
          <w:bCs/>
          <w:color w:val="000000"/>
        </w:rPr>
        <w:t>Subject TEKS:</w:t>
      </w:r>
      <w:r w:rsidRPr="007D4E30">
        <w:rPr>
          <w:b/>
          <w:color w:val="000000"/>
        </w:rPr>
        <w:t xml:space="preserve">  </w:t>
      </w:r>
    </w:p>
    <w:p w:rsidR="00393C7A" w:rsidRPr="007D4E30" w:rsidRDefault="00652029" w:rsidP="00393C7A">
      <w:pPr>
        <w:pStyle w:val="paragraph1"/>
        <w:shd w:val="clear" w:color="auto" w:fill="FFFFFF"/>
        <w:spacing w:before="0" w:beforeAutospacing="0"/>
        <w:rPr>
          <w:b/>
          <w:bCs/>
          <w:shd w:val="clear" w:color="auto" w:fill="FFFFFF"/>
        </w:rPr>
      </w:pPr>
      <w:r w:rsidRPr="007D4E30">
        <w:rPr>
          <w:b/>
          <w:bCs/>
          <w:shd w:val="clear" w:color="auto" w:fill="FFFFFF"/>
        </w:rPr>
        <w:t>§130.5. Equine Science (One-Half to One Credit).</w:t>
      </w:r>
    </w:p>
    <w:p w:rsidR="00393C7A" w:rsidRPr="007D4E30" w:rsidRDefault="00652029" w:rsidP="00393C7A">
      <w:pPr>
        <w:pStyle w:val="paragraph1"/>
        <w:shd w:val="clear" w:color="auto" w:fill="FFFFFF"/>
        <w:spacing w:before="0" w:beforeAutospacing="0"/>
      </w:pPr>
      <w:r w:rsidRPr="007D4E30">
        <w:t>(2)  The student knows how to provide proper nutrition using accepted protocols and processes to maintain animal performance. The student is expected to:</w:t>
      </w:r>
    </w:p>
    <w:p w:rsidR="00393C7A" w:rsidRPr="007D4E30" w:rsidRDefault="00652029" w:rsidP="00393C7A">
      <w:pPr>
        <w:pStyle w:val="paragraph1"/>
        <w:shd w:val="clear" w:color="auto" w:fill="FFFFFF"/>
        <w:spacing w:before="0" w:beforeAutospacing="0"/>
        <w:ind w:firstLine="720"/>
      </w:pPr>
      <w:r w:rsidRPr="007D4E30">
        <w:t>(A)  </w:t>
      </w:r>
      <w:proofErr w:type="gramStart"/>
      <w:r w:rsidRPr="007D4E30">
        <w:t>determine</w:t>
      </w:r>
      <w:proofErr w:type="gramEnd"/>
      <w:r w:rsidRPr="007D4E30">
        <w:t xml:space="preserve"> nutritional requirements of horses;</w:t>
      </w:r>
    </w:p>
    <w:p w:rsidR="00652029" w:rsidRPr="007D4E30" w:rsidRDefault="00652029" w:rsidP="00393C7A">
      <w:pPr>
        <w:pStyle w:val="paragraph1"/>
        <w:shd w:val="clear" w:color="auto" w:fill="FFFFFF"/>
        <w:spacing w:before="0" w:beforeAutospacing="0"/>
        <w:ind w:firstLine="720"/>
      </w:pPr>
      <w:r w:rsidRPr="007D4E30">
        <w:t>(B)  </w:t>
      </w:r>
      <w:proofErr w:type="gramStart"/>
      <w:r w:rsidRPr="007D4E30">
        <w:t>describe</w:t>
      </w:r>
      <w:proofErr w:type="gramEnd"/>
      <w:r w:rsidRPr="007D4E30">
        <w:t xml:space="preserve"> the anatomy and physiology of horses; and</w:t>
      </w:r>
    </w:p>
    <w:p w:rsidR="00652029" w:rsidRPr="007D4E30" w:rsidRDefault="00652029" w:rsidP="00393C7A">
      <w:pPr>
        <w:pStyle w:val="subparagrapha"/>
        <w:shd w:val="clear" w:color="auto" w:fill="FFFFFF"/>
        <w:spacing w:before="0" w:beforeAutospacing="0" w:after="0" w:afterAutospacing="0"/>
        <w:ind w:firstLine="720"/>
      </w:pPr>
      <w:r w:rsidRPr="007D4E30">
        <w:t>(C)  </w:t>
      </w:r>
      <w:proofErr w:type="gramStart"/>
      <w:r w:rsidRPr="007D4E30">
        <w:t>explain</w:t>
      </w:r>
      <w:proofErr w:type="gramEnd"/>
      <w:r w:rsidRPr="007D4E30">
        <w:t xml:space="preserve"> methods of maintaining horse health and soundness.</w:t>
      </w:r>
    </w:p>
    <w:p w:rsidR="00393C7A" w:rsidRPr="007D4E30" w:rsidRDefault="00652029" w:rsidP="00393C7A">
      <w:pPr>
        <w:pStyle w:val="paragraph1"/>
        <w:shd w:val="clear" w:color="auto" w:fill="FFFFFF"/>
        <w:rPr>
          <w:b/>
          <w:bCs/>
          <w:shd w:val="clear" w:color="auto" w:fill="FFFFFF"/>
        </w:rPr>
      </w:pPr>
      <w:r w:rsidRPr="007D4E30">
        <w:rPr>
          <w:b/>
          <w:bCs/>
          <w:shd w:val="clear" w:color="auto" w:fill="FFFFFF"/>
        </w:rPr>
        <w:t xml:space="preserve">§130.6. Veterinary Medical Applications (One Credit). </w:t>
      </w:r>
    </w:p>
    <w:p w:rsidR="00652029" w:rsidRPr="007D4E30" w:rsidRDefault="00652029" w:rsidP="00393C7A">
      <w:pPr>
        <w:pStyle w:val="paragraph1"/>
        <w:shd w:val="clear" w:color="auto" w:fill="FFFFFF"/>
      </w:pPr>
      <w:r w:rsidRPr="007D4E30">
        <w:t>(8)  The student evaluates animal diseases and identifies internal and external parasites. The student is expected to:</w:t>
      </w:r>
    </w:p>
    <w:p w:rsidR="00393C7A" w:rsidRPr="007D4E30" w:rsidRDefault="00393C7A" w:rsidP="00393C7A">
      <w:pPr>
        <w:pStyle w:val="subparagrapha"/>
        <w:shd w:val="clear" w:color="auto" w:fill="FFFFFF"/>
        <w:tabs>
          <w:tab w:val="left" w:pos="630"/>
        </w:tabs>
        <w:spacing w:before="0" w:beforeAutospacing="0" w:after="0" w:afterAutospacing="0"/>
      </w:pPr>
      <w:r w:rsidRPr="007D4E30">
        <w:tab/>
      </w:r>
      <w:r w:rsidR="00652029" w:rsidRPr="007D4E30">
        <w:t>(A)  </w:t>
      </w:r>
      <w:proofErr w:type="gramStart"/>
      <w:r w:rsidR="00652029" w:rsidRPr="007D4E30">
        <w:t>identify</w:t>
      </w:r>
      <w:proofErr w:type="gramEnd"/>
      <w:r w:rsidR="00652029" w:rsidRPr="007D4E30">
        <w:t xml:space="preserve"> factors that influence the health of animals;</w:t>
      </w:r>
    </w:p>
    <w:p w:rsidR="00393C7A" w:rsidRPr="007D4E30" w:rsidRDefault="00393C7A" w:rsidP="00393C7A">
      <w:pPr>
        <w:pStyle w:val="subparagrapha"/>
        <w:shd w:val="clear" w:color="auto" w:fill="FFFFFF"/>
        <w:tabs>
          <w:tab w:val="left" w:pos="630"/>
        </w:tabs>
        <w:spacing w:before="0" w:beforeAutospacing="0" w:after="0" w:afterAutospacing="0"/>
        <w:ind w:left="630"/>
      </w:pPr>
    </w:p>
    <w:p w:rsidR="00652029" w:rsidRPr="007D4E30" w:rsidRDefault="00652029" w:rsidP="00393C7A">
      <w:pPr>
        <w:pStyle w:val="subparagrapha"/>
        <w:shd w:val="clear" w:color="auto" w:fill="FFFFFF"/>
        <w:tabs>
          <w:tab w:val="left" w:pos="630"/>
        </w:tabs>
        <w:spacing w:before="0" w:beforeAutospacing="0" w:after="0" w:afterAutospacing="0"/>
        <w:ind w:left="630"/>
      </w:pPr>
      <w:r w:rsidRPr="007D4E30">
        <w:t>(B)  </w:t>
      </w:r>
      <w:proofErr w:type="gramStart"/>
      <w:r w:rsidRPr="007D4E30">
        <w:t>identify</w:t>
      </w:r>
      <w:proofErr w:type="gramEnd"/>
      <w:r w:rsidRPr="007D4E30">
        <w:t xml:space="preserve"> pathogens and describe the effects that diseases have on various body systems;</w:t>
      </w:r>
    </w:p>
    <w:p w:rsidR="00393C7A" w:rsidRPr="007D4E30" w:rsidRDefault="00393C7A" w:rsidP="00393C7A">
      <w:pPr>
        <w:pStyle w:val="subparagrapha"/>
        <w:shd w:val="clear" w:color="auto" w:fill="FFFFFF"/>
        <w:spacing w:before="0" w:beforeAutospacing="0" w:after="0" w:afterAutospacing="0"/>
        <w:ind w:firstLine="630"/>
      </w:pPr>
    </w:p>
    <w:p w:rsidR="004A6D78" w:rsidRPr="007D4E30" w:rsidRDefault="00652029" w:rsidP="00393C7A">
      <w:pPr>
        <w:pStyle w:val="subparagrapha"/>
        <w:shd w:val="clear" w:color="auto" w:fill="FFFFFF"/>
        <w:spacing w:before="0" w:beforeAutospacing="0" w:after="0" w:afterAutospacing="0"/>
        <w:ind w:firstLine="630"/>
      </w:pPr>
      <w:r w:rsidRPr="007D4E30">
        <w:t>(C)  </w:t>
      </w:r>
      <w:proofErr w:type="gramStart"/>
      <w:r w:rsidRPr="007D4E30">
        <w:t>explain</w:t>
      </w:r>
      <w:proofErr w:type="gramEnd"/>
      <w:r w:rsidRPr="007D4E30">
        <w:t xml:space="preserve"> the best courses of treatment for common diseases;</w:t>
      </w:r>
    </w:p>
    <w:p w:rsidR="004A6D78" w:rsidRPr="007D4E30" w:rsidRDefault="004A6D78" w:rsidP="004A6D78">
      <w:pPr>
        <w:rPr>
          <w:b/>
          <w:bCs/>
        </w:rPr>
      </w:pPr>
    </w:p>
    <w:p w:rsidR="004A6D78" w:rsidRPr="007D4E30" w:rsidRDefault="004A6D78" w:rsidP="004A6D78">
      <w:r w:rsidRPr="007D4E30">
        <w:rPr>
          <w:b/>
          <w:bCs/>
        </w:rPr>
        <w:t>Grade Level:</w:t>
      </w:r>
      <w:r w:rsidR="00652029" w:rsidRPr="007D4E30">
        <w:t xml:space="preserve"> 9</w:t>
      </w:r>
      <w:r w:rsidR="00652029" w:rsidRPr="007D4E30">
        <w:rPr>
          <w:vertAlign w:val="superscript"/>
        </w:rPr>
        <w:t>th</w:t>
      </w:r>
      <w:r w:rsidR="00652029" w:rsidRPr="007D4E30">
        <w:t>-12</w:t>
      </w:r>
      <w:r w:rsidR="00652029" w:rsidRPr="007D4E30">
        <w:rPr>
          <w:vertAlign w:val="superscript"/>
        </w:rPr>
        <w:t>t</w:t>
      </w:r>
      <w:r w:rsidRPr="007D4E30">
        <w:rPr>
          <w:vertAlign w:val="superscript"/>
        </w:rPr>
        <w:t>h</w:t>
      </w:r>
      <w:r w:rsidR="00652029" w:rsidRPr="007D4E30">
        <w:t xml:space="preserve"> </w:t>
      </w:r>
    </w:p>
    <w:p w:rsidR="004A6D78" w:rsidRPr="007D4E30" w:rsidRDefault="004A6D78" w:rsidP="004A6D78">
      <w:pPr>
        <w:rPr>
          <w:color w:val="FF0000"/>
        </w:rPr>
      </w:pPr>
    </w:p>
    <w:p w:rsidR="004A6D78" w:rsidRPr="007D4E30" w:rsidRDefault="004A6D78" w:rsidP="004A6D78">
      <w:r w:rsidRPr="007D4E30">
        <w:rPr>
          <w:b/>
          <w:bCs/>
          <w:color w:val="000000"/>
        </w:rPr>
        <w:t>Learning Objectives:</w:t>
      </w:r>
      <w:r w:rsidRPr="007D4E30">
        <w:rPr>
          <w:color w:val="000000"/>
        </w:rPr>
        <w:t xml:space="preserve"> </w:t>
      </w:r>
      <w:r w:rsidRPr="007D4E30">
        <w:t xml:space="preserve">The learner </w:t>
      </w:r>
      <w:r w:rsidR="00D8705C" w:rsidRPr="007D4E30">
        <w:t>will be able to</w:t>
      </w:r>
      <w:r w:rsidRPr="007D4E30">
        <w:t xml:space="preserve">: </w:t>
      </w:r>
    </w:p>
    <w:p w:rsidR="00D8705C" w:rsidRPr="007D4E30" w:rsidRDefault="00184591" w:rsidP="00D8705C">
      <w:pPr>
        <w:pStyle w:val="ListParagraph"/>
        <w:numPr>
          <w:ilvl w:val="0"/>
          <w:numId w:val="11"/>
        </w:numPr>
      </w:pPr>
      <w:r>
        <w:t>Describe</w:t>
      </w:r>
      <w:r w:rsidR="00D8705C" w:rsidRPr="007D4E30">
        <w:t xml:space="preserve"> the </w:t>
      </w:r>
      <w:r>
        <w:t>cause</w:t>
      </w:r>
      <w:r w:rsidR="00D8705C" w:rsidRPr="007D4E30">
        <w:t xml:space="preserve">s of Cushing’s Disease </w:t>
      </w:r>
    </w:p>
    <w:p w:rsidR="00184591" w:rsidRDefault="00184591" w:rsidP="00D8705C">
      <w:pPr>
        <w:pStyle w:val="ListParagraph"/>
        <w:numPr>
          <w:ilvl w:val="0"/>
          <w:numId w:val="11"/>
        </w:numPr>
      </w:pPr>
      <w:r>
        <w:t>List the symptoms associated with Cushing’s Disease</w:t>
      </w:r>
    </w:p>
    <w:p w:rsidR="00D8705C" w:rsidRDefault="00184591" w:rsidP="00D8705C">
      <w:pPr>
        <w:pStyle w:val="ListParagraph"/>
        <w:numPr>
          <w:ilvl w:val="0"/>
          <w:numId w:val="11"/>
        </w:numPr>
      </w:pPr>
      <w:r>
        <w:t>List</w:t>
      </w:r>
      <w:r w:rsidR="00D8705C" w:rsidRPr="007D4E30">
        <w:t xml:space="preserve"> the diagnosis </w:t>
      </w:r>
      <w:r>
        <w:t>options for</w:t>
      </w:r>
      <w:r w:rsidR="00D8705C" w:rsidRPr="007D4E30">
        <w:t xml:space="preserve"> a horse with </w:t>
      </w:r>
      <w:r>
        <w:t xml:space="preserve">suspected </w:t>
      </w:r>
      <w:proofErr w:type="gramStart"/>
      <w:r w:rsidR="00D8705C" w:rsidRPr="007D4E30">
        <w:t>Cushing’s Disease</w:t>
      </w:r>
      <w:proofErr w:type="gramEnd"/>
      <w:r w:rsidR="00D8705C" w:rsidRPr="007D4E30">
        <w:t>.</w:t>
      </w:r>
    </w:p>
    <w:p w:rsidR="00184591" w:rsidRPr="007D4E30" w:rsidRDefault="00184591" w:rsidP="00D8705C">
      <w:pPr>
        <w:pStyle w:val="ListParagraph"/>
        <w:numPr>
          <w:ilvl w:val="0"/>
          <w:numId w:val="11"/>
        </w:numPr>
      </w:pPr>
      <w:r>
        <w:lastRenderedPageBreak/>
        <w:t>Describe treatments available for horses with Cushing’s Disease</w:t>
      </w:r>
    </w:p>
    <w:p w:rsidR="004A6D78" w:rsidRPr="007D4E30" w:rsidRDefault="004A6D78" w:rsidP="004A6D78">
      <w:pPr>
        <w:rPr>
          <w:b/>
          <w:bCs/>
          <w:color w:val="000000"/>
        </w:rPr>
      </w:pPr>
    </w:p>
    <w:p w:rsidR="004A6D78" w:rsidRPr="007D4E30" w:rsidRDefault="004A6D78" w:rsidP="00652029">
      <w:pPr>
        <w:rPr>
          <w:color w:val="000000"/>
        </w:rPr>
      </w:pPr>
      <w:r w:rsidRPr="007D4E30">
        <w:rPr>
          <w:b/>
          <w:bCs/>
          <w:color w:val="000000"/>
        </w:rPr>
        <w:t>Time Required:</w:t>
      </w:r>
      <w:r w:rsidRPr="007D4E30">
        <w:rPr>
          <w:color w:val="000000"/>
        </w:rPr>
        <w:t xml:space="preserve"> </w:t>
      </w:r>
    </w:p>
    <w:p w:rsidR="007234C7" w:rsidRPr="007D4E30" w:rsidRDefault="007234C7" w:rsidP="007234C7">
      <w:pPr>
        <w:pStyle w:val="ListParagraph"/>
        <w:numPr>
          <w:ilvl w:val="0"/>
          <w:numId w:val="9"/>
        </w:numPr>
      </w:pPr>
      <w:r w:rsidRPr="007D4E30">
        <w:t>Cushing’s Disease PowerPoint</w:t>
      </w:r>
      <w:r w:rsidR="00184591">
        <w:t xml:space="preserve"> – ½ to 1 class period</w:t>
      </w:r>
    </w:p>
    <w:p w:rsidR="007234C7" w:rsidRPr="007D4E30" w:rsidRDefault="003E0E7A" w:rsidP="007234C7">
      <w:pPr>
        <w:pStyle w:val="ListParagraph"/>
        <w:numPr>
          <w:ilvl w:val="0"/>
          <w:numId w:val="9"/>
        </w:numPr>
      </w:pPr>
      <w:r>
        <w:t>Worksheet – ½ class period</w:t>
      </w:r>
    </w:p>
    <w:p w:rsidR="004A6D78" w:rsidRPr="007D4E30" w:rsidRDefault="004A6D78" w:rsidP="004A6D78">
      <w:pPr>
        <w:ind w:left="360"/>
        <w:rPr>
          <w:bCs/>
          <w:color w:val="000000"/>
        </w:rPr>
      </w:pPr>
    </w:p>
    <w:p w:rsidR="004A6D78" w:rsidRPr="007D4E30" w:rsidRDefault="004A6D78" w:rsidP="004A6D78">
      <w:pPr>
        <w:rPr>
          <w:color w:val="000000"/>
        </w:rPr>
      </w:pPr>
      <w:r w:rsidRPr="007D4E30">
        <w:rPr>
          <w:b/>
          <w:bCs/>
          <w:color w:val="000000"/>
        </w:rPr>
        <w:t>Materials:</w:t>
      </w:r>
      <w:r w:rsidRPr="007D4E30">
        <w:rPr>
          <w:color w:val="000000"/>
        </w:rPr>
        <w:t xml:space="preserve"> </w:t>
      </w:r>
    </w:p>
    <w:p w:rsidR="00D8705C" w:rsidRDefault="003E0E7A" w:rsidP="003E0E7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PowerPoint Presentation</w:t>
      </w:r>
    </w:p>
    <w:p w:rsidR="003E0E7A" w:rsidRPr="003E0E7A" w:rsidRDefault="003E0E7A" w:rsidP="003E0E7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Note taking handout</w:t>
      </w:r>
    </w:p>
    <w:p w:rsidR="003E0E7A" w:rsidRPr="003E0E7A" w:rsidRDefault="003E0E7A" w:rsidP="003E0E7A">
      <w:pPr>
        <w:pStyle w:val="ListParagraph"/>
        <w:numPr>
          <w:ilvl w:val="0"/>
          <w:numId w:val="13"/>
        </w:numPr>
        <w:rPr>
          <w:color w:val="000000"/>
        </w:rPr>
      </w:pPr>
      <w:r>
        <w:rPr>
          <w:color w:val="000000"/>
        </w:rPr>
        <w:t>Worksheet</w:t>
      </w:r>
    </w:p>
    <w:p w:rsidR="00D8705C" w:rsidRPr="007D4E30" w:rsidRDefault="00D8705C" w:rsidP="004A6D78">
      <w:pPr>
        <w:rPr>
          <w:color w:val="000000"/>
        </w:rPr>
      </w:pPr>
    </w:p>
    <w:p w:rsidR="00393C7A" w:rsidRPr="007D4E30" w:rsidRDefault="00D8705C" w:rsidP="003E0E7A">
      <w:pPr>
        <w:rPr>
          <w:b/>
          <w:bCs/>
          <w:color w:val="000000"/>
        </w:rPr>
      </w:pPr>
      <w:r w:rsidRPr="007D4E30">
        <w:rPr>
          <w:b/>
          <w:bCs/>
          <w:color w:val="000000"/>
        </w:rPr>
        <w:t>Background/Concepts for Teacher:</w:t>
      </w:r>
    </w:p>
    <w:p w:rsidR="00393C7A" w:rsidRPr="007D4E30" w:rsidRDefault="00393C7A" w:rsidP="003E0E7A">
      <w:pPr>
        <w:spacing w:after="100" w:afterAutospacing="1"/>
        <w:rPr>
          <w:bCs/>
          <w:color w:val="000000"/>
        </w:rPr>
      </w:pPr>
      <w:r w:rsidRPr="007D4E30">
        <w:rPr>
          <w:bCs/>
          <w:color w:val="000000"/>
        </w:rPr>
        <w:t xml:space="preserve">For this lesson, the teacher should have a good understanding of what causes </w:t>
      </w:r>
      <w:r w:rsidR="003E0E7A" w:rsidRPr="007D4E30">
        <w:rPr>
          <w:bCs/>
          <w:color w:val="000000"/>
        </w:rPr>
        <w:t>Cushing’s disease</w:t>
      </w:r>
      <w:r w:rsidRPr="007D4E30">
        <w:rPr>
          <w:bCs/>
          <w:color w:val="000000"/>
        </w:rPr>
        <w:t xml:space="preserve">, the symptoms </w:t>
      </w:r>
      <w:r w:rsidR="003E0E7A">
        <w:rPr>
          <w:bCs/>
          <w:color w:val="000000"/>
        </w:rPr>
        <w:t>of</w:t>
      </w:r>
      <w:r w:rsidRPr="007D4E30">
        <w:rPr>
          <w:bCs/>
          <w:color w:val="000000"/>
        </w:rPr>
        <w:t xml:space="preserve"> </w:t>
      </w:r>
      <w:r w:rsidR="003E0E7A" w:rsidRPr="007D4E30">
        <w:rPr>
          <w:bCs/>
          <w:color w:val="000000"/>
        </w:rPr>
        <w:t>Cushing’s disease</w:t>
      </w:r>
      <w:r w:rsidRPr="007D4E30">
        <w:rPr>
          <w:bCs/>
          <w:color w:val="000000"/>
        </w:rPr>
        <w:t>, diagnosis</w:t>
      </w:r>
      <w:r w:rsidR="00524720" w:rsidRPr="007D4E30">
        <w:rPr>
          <w:bCs/>
          <w:color w:val="000000"/>
        </w:rPr>
        <w:t xml:space="preserve"> </w:t>
      </w:r>
      <w:r w:rsidR="003E0E7A">
        <w:rPr>
          <w:bCs/>
          <w:color w:val="000000"/>
        </w:rPr>
        <w:t>tests available</w:t>
      </w:r>
      <w:r w:rsidRPr="007D4E30">
        <w:rPr>
          <w:bCs/>
          <w:color w:val="000000"/>
        </w:rPr>
        <w:t xml:space="preserve">, and </w:t>
      </w:r>
      <w:r w:rsidR="003E0E7A">
        <w:rPr>
          <w:bCs/>
          <w:color w:val="000000"/>
        </w:rPr>
        <w:t>treatment options</w:t>
      </w:r>
      <w:r w:rsidR="00524720" w:rsidRPr="007D4E30">
        <w:rPr>
          <w:bCs/>
          <w:color w:val="000000"/>
        </w:rPr>
        <w:t xml:space="preserve">.  </w:t>
      </w:r>
      <w:r w:rsidR="00796059" w:rsidRPr="007D4E30">
        <w:rPr>
          <w:bCs/>
          <w:color w:val="000000"/>
        </w:rPr>
        <w:t xml:space="preserve">There are also several </w:t>
      </w:r>
      <w:r w:rsidR="003E0E7A">
        <w:rPr>
          <w:bCs/>
          <w:color w:val="000000"/>
        </w:rPr>
        <w:t>key</w:t>
      </w:r>
      <w:r w:rsidR="00796059" w:rsidRPr="007D4E30">
        <w:rPr>
          <w:bCs/>
          <w:color w:val="000000"/>
        </w:rPr>
        <w:t xml:space="preserve"> words that the teacher should know as well.  </w:t>
      </w:r>
    </w:p>
    <w:p w:rsidR="00D8705C" w:rsidRDefault="00D8705C" w:rsidP="00184591">
      <w:pPr>
        <w:rPr>
          <w:b/>
          <w:bCs/>
          <w:color w:val="000000"/>
        </w:rPr>
      </w:pPr>
      <w:r w:rsidRPr="007D4E30">
        <w:rPr>
          <w:b/>
          <w:bCs/>
          <w:color w:val="000000"/>
        </w:rPr>
        <w:t>Vocabulary / Definitions:</w:t>
      </w:r>
    </w:p>
    <w:p w:rsidR="00184591" w:rsidRDefault="003E0E7A" w:rsidP="00184591">
      <w:pPr>
        <w:pStyle w:val="Heading2"/>
        <w:numPr>
          <w:ilvl w:val="0"/>
          <w:numId w:val="10"/>
        </w:numPr>
        <w:spacing w:before="0" w:before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Cushing’s disease</w:t>
      </w:r>
      <w:r w:rsidR="00184591">
        <w:rPr>
          <w:b w:val="0"/>
          <w:bCs w:val="0"/>
          <w:color w:val="000000"/>
          <w:sz w:val="24"/>
          <w:szCs w:val="24"/>
        </w:rPr>
        <w:t xml:space="preserve"> - </w:t>
      </w:r>
      <w:r w:rsidR="00184591" w:rsidRPr="00D9516E">
        <w:rPr>
          <w:b w:val="0"/>
          <w:bCs w:val="0"/>
          <w:color w:val="000000"/>
          <w:sz w:val="24"/>
          <w:szCs w:val="24"/>
        </w:rPr>
        <w:t xml:space="preserve">Also known as Pituitary Pars Intermedia Dysfunction or PPID, Cushing's </w:t>
      </w:r>
      <w:r w:rsidRPr="00D9516E">
        <w:rPr>
          <w:b w:val="0"/>
          <w:bCs w:val="0"/>
          <w:color w:val="000000"/>
          <w:sz w:val="24"/>
          <w:szCs w:val="24"/>
        </w:rPr>
        <w:t>disease</w:t>
      </w:r>
      <w:r w:rsidR="00184591" w:rsidRPr="00D9516E">
        <w:rPr>
          <w:b w:val="0"/>
          <w:bCs w:val="0"/>
          <w:color w:val="000000"/>
          <w:sz w:val="24"/>
          <w:szCs w:val="24"/>
        </w:rPr>
        <w:t xml:space="preserve"> is a dysfunction of the pituitary gland.</w:t>
      </w:r>
    </w:p>
    <w:p w:rsidR="00184591" w:rsidRPr="007D4E30" w:rsidRDefault="00184591" w:rsidP="00184591">
      <w:pPr>
        <w:pStyle w:val="Heading2"/>
        <w:numPr>
          <w:ilvl w:val="0"/>
          <w:numId w:val="10"/>
        </w:numPr>
        <w:rPr>
          <w:b w:val="0"/>
          <w:bCs w:val="0"/>
          <w:color w:val="000000"/>
          <w:sz w:val="24"/>
          <w:szCs w:val="24"/>
        </w:rPr>
      </w:pPr>
      <w:r w:rsidRPr="007D4E30">
        <w:rPr>
          <w:b w:val="0"/>
          <w:bCs w:val="0"/>
          <w:color w:val="000000"/>
          <w:sz w:val="24"/>
          <w:szCs w:val="24"/>
        </w:rPr>
        <w:t>Hirsutism</w:t>
      </w:r>
      <w:r>
        <w:rPr>
          <w:b w:val="0"/>
          <w:bCs w:val="0"/>
          <w:color w:val="000000"/>
          <w:sz w:val="24"/>
          <w:szCs w:val="24"/>
        </w:rPr>
        <w:t xml:space="preserve"> - </w:t>
      </w:r>
      <w:r w:rsidRPr="007D4E30">
        <w:rPr>
          <w:b w:val="0"/>
          <w:bCs w:val="0"/>
          <w:color w:val="000000"/>
          <w:sz w:val="24"/>
          <w:szCs w:val="24"/>
        </w:rPr>
        <w:t>the long, non</w:t>
      </w:r>
      <w:r>
        <w:rPr>
          <w:b w:val="0"/>
          <w:bCs w:val="0"/>
          <w:color w:val="000000"/>
          <w:sz w:val="24"/>
          <w:szCs w:val="24"/>
        </w:rPr>
        <w:t>-</w:t>
      </w:r>
      <w:r w:rsidRPr="007D4E30">
        <w:rPr>
          <w:b w:val="0"/>
          <w:bCs w:val="0"/>
          <w:color w:val="000000"/>
          <w:sz w:val="24"/>
          <w:szCs w:val="24"/>
        </w:rPr>
        <w:t xml:space="preserve">shedding hair coat that develops in older horses (typically ≥18 </w:t>
      </w:r>
      <w:proofErr w:type="spellStart"/>
      <w:r w:rsidRPr="007D4E30">
        <w:rPr>
          <w:b w:val="0"/>
          <w:bCs w:val="0"/>
          <w:color w:val="000000"/>
          <w:sz w:val="24"/>
          <w:szCs w:val="24"/>
        </w:rPr>
        <w:t>yr</w:t>
      </w:r>
      <w:proofErr w:type="spellEnd"/>
      <w:r w:rsidRPr="007D4E30">
        <w:rPr>
          <w:b w:val="0"/>
          <w:bCs w:val="0"/>
          <w:color w:val="000000"/>
          <w:sz w:val="24"/>
          <w:szCs w:val="24"/>
        </w:rPr>
        <w:t xml:space="preserve"> old) and is associated with pituitary pars intermedia dysfunction </w:t>
      </w:r>
    </w:p>
    <w:p w:rsidR="00184591" w:rsidRDefault="00184591" w:rsidP="00184591">
      <w:pPr>
        <w:pStyle w:val="Heading2"/>
        <w:numPr>
          <w:ilvl w:val="0"/>
          <w:numId w:val="10"/>
        </w:num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Hormone - </w:t>
      </w:r>
      <w:r w:rsidRPr="00D9516E">
        <w:rPr>
          <w:b w:val="0"/>
          <w:bCs w:val="0"/>
          <w:color w:val="000000"/>
          <w:sz w:val="24"/>
          <w:szCs w:val="24"/>
        </w:rPr>
        <w:t xml:space="preserve">A chemical substance produced in the body that controls and </w:t>
      </w:r>
      <w:r>
        <w:rPr>
          <w:b w:val="0"/>
          <w:bCs w:val="0"/>
          <w:color w:val="000000"/>
          <w:sz w:val="24"/>
          <w:szCs w:val="24"/>
        </w:rPr>
        <w:t>r</w:t>
      </w:r>
      <w:r w:rsidRPr="00D9516E">
        <w:rPr>
          <w:b w:val="0"/>
          <w:bCs w:val="0"/>
          <w:color w:val="000000"/>
          <w:sz w:val="24"/>
          <w:szCs w:val="24"/>
        </w:rPr>
        <w:t>egulates the activity of certain cells or organs</w:t>
      </w:r>
    </w:p>
    <w:p w:rsidR="00184591" w:rsidRPr="007D4E30" w:rsidRDefault="00184591" w:rsidP="00184591">
      <w:pPr>
        <w:pStyle w:val="Heading2"/>
        <w:numPr>
          <w:ilvl w:val="0"/>
          <w:numId w:val="10"/>
        </w:numPr>
        <w:rPr>
          <w:b w:val="0"/>
          <w:bCs w:val="0"/>
          <w:color w:val="000000"/>
          <w:sz w:val="24"/>
          <w:szCs w:val="24"/>
        </w:rPr>
      </w:pPr>
      <w:r w:rsidRPr="007D4E30">
        <w:rPr>
          <w:b w:val="0"/>
          <w:bCs w:val="0"/>
          <w:color w:val="000000"/>
          <w:sz w:val="24"/>
          <w:szCs w:val="24"/>
        </w:rPr>
        <w:t>Laminitis—inflammation of sensitive layers of tissue (laminae) inside the hoof in horses and other animals</w:t>
      </w:r>
    </w:p>
    <w:p w:rsidR="00184591" w:rsidRDefault="00184591" w:rsidP="00184591">
      <w:pPr>
        <w:pStyle w:val="Heading2"/>
        <w:numPr>
          <w:ilvl w:val="0"/>
          <w:numId w:val="10"/>
        </w:numPr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Pituitary – gland at the base of the brain and controls the function of most endocrine glands</w:t>
      </w:r>
    </w:p>
    <w:p w:rsidR="004A6D78" w:rsidRPr="007D4E30" w:rsidRDefault="004A6D78" w:rsidP="007D4E30">
      <w:pPr>
        <w:rPr>
          <w:color w:val="000000"/>
        </w:rPr>
      </w:pPr>
      <w:r w:rsidRPr="007D4E30">
        <w:rPr>
          <w:b/>
          <w:bCs/>
          <w:color w:val="000000"/>
        </w:rPr>
        <w:t>Lesson Int</w:t>
      </w:r>
      <w:r w:rsidR="002708A7" w:rsidRPr="007D4E30">
        <w:rPr>
          <w:b/>
          <w:bCs/>
          <w:color w:val="000000"/>
        </w:rPr>
        <w:t>roduction</w:t>
      </w:r>
      <w:r w:rsidRPr="007D4E30">
        <w:rPr>
          <w:b/>
          <w:bCs/>
          <w:color w:val="000000"/>
        </w:rPr>
        <w:t>:</w:t>
      </w:r>
      <w:r w:rsidRPr="007D4E30">
        <w:rPr>
          <w:color w:val="000000"/>
        </w:rPr>
        <w:t xml:space="preserve"> </w:t>
      </w:r>
      <w:r w:rsidRPr="007D4E30">
        <w:rPr>
          <w:color w:val="000000"/>
        </w:rPr>
        <w:br/>
      </w:r>
      <w:r w:rsidR="002708A7" w:rsidRPr="007D4E30">
        <w:rPr>
          <w:color w:val="000000"/>
        </w:rPr>
        <w:t xml:space="preserve">To introduce this lesson, read the beginning of a case story shown on slide #2 about a horse named Cabby.  The beginning of this case story tells about Cabby’s past and some of the current complications he is going through.  This will then lead into a video explaining some of the significant facts about </w:t>
      </w:r>
      <w:r w:rsidR="003E0E7A" w:rsidRPr="007D4E30">
        <w:rPr>
          <w:color w:val="000000"/>
        </w:rPr>
        <w:t>Cushing’s disease</w:t>
      </w:r>
      <w:r w:rsidR="002708A7" w:rsidRPr="007D4E30">
        <w:rPr>
          <w:color w:val="000000"/>
        </w:rPr>
        <w:t xml:space="preserve">.  </w:t>
      </w:r>
    </w:p>
    <w:p w:rsidR="002708A7" w:rsidRPr="007D4E30" w:rsidRDefault="004A6D78" w:rsidP="002708A7">
      <w:pPr>
        <w:spacing w:before="100" w:beforeAutospacing="1"/>
        <w:rPr>
          <w:color w:val="000000"/>
        </w:rPr>
      </w:pPr>
      <w:r w:rsidRPr="007D4E30">
        <w:rPr>
          <w:b/>
          <w:bCs/>
          <w:color w:val="000000"/>
        </w:rPr>
        <w:t>Presentation explanation and Applying the Material:</w:t>
      </w:r>
      <w:r w:rsidRPr="007D4E30">
        <w:rPr>
          <w:color w:val="000000"/>
        </w:rPr>
        <w:t xml:space="preserve"> </w:t>
      </w:r>
    </w:p>
    <w:p w:rsidR="007D4E30" w:rsidRPr="007D4E30" w:rsidRDefault="007D4E30" w:rsidP="007D4E30">
      <w:pPr>
        <w:rPr>
          <w:bCs/>
        </w:rPr>
      </w:pPr>
      <w:r w:rsidRPr="007D4E30">
        <w:rPr>
          <w:bCs/>
        </w:rPr>
        <w:t>The information for this lesson will be shown in a PowerPoint.  This PowerPoint’s purpose is to get across information about Equine Cushing’s Disease in an interactive way.  This PowerPoint conta</w:t>
      </w:r>
      <w:r>
        <w:rPr>
          <w:bCs/>
        </w:rPr>
        <w:t>ins the story of a horse named Caddy</w:t>
      </w:r>
      <w:r w:rsidRPr="007D4E30">
        <w:rPr>
          <w:bCs/>
        </w:rPr>
        <w:t xml:space="preserve"> that has </w:t>
      </w:r>
      <w:r w:rsidR="003E0E7A" w:rsidRPr="007D4E30">
        <w:rPr>
          <w:bCs/>
        </w:rPr>
        <w:t>Cushing’s disease</w:t>
      </w:r>
      <w:r w:rsidRPr="007D4E30">
        <w:rPr>
          <w:bCs/>
        </w:rPr>
        <w:t>.  Throughout the lesson, the students will get to hear about Caddy</w:t>
      </w:r>
      <w:r>
        <w:rPr>
          <w:bCs/>
        </w:rPr>
        <w:t>’s</w:t>
      </w:r>
      <w:r w:rsidRPr="007D4E30">
        <w:rPr>
          <w:bCs/>
        </w:rPr>
        <w:t xml:space="preserve"> journey through this disease.</w:t>
      </w:r>
      <w:r w:rsidR="00891861">
        <w:rPr>
          <w:bCs/>
        </w:rPr>
        <w:t xml:space="preserve">  This presentation also </w:t>
      </w:r>
      <w:r w:rsidR="003E0E7A">
        <w:rPr>
          <w:bCs/>
        </w:rPr>
        <w:t>provides</w:t>
      </w:r>
      <w:r w:rsidR="00891861">
        <w:rPr>
          <w:bCs/>
        </w:rPr>
        <w:t xml:space="preserve"> information </w:t>
      </w:r>
      <w:r w:rsidR="003E0E7A">
        <w:rPr>
          <w:bCs/>
        </w:rPr>
        <w:t>about</w:t>
      </w:r>
      <w:r w:rsidR="00891861">
        <w:rPr>
          <w:bCs/>
        </w:rPr>
        <w:t xml:space="preserve"> </w:t>
      </w:r>
      <w:r w:rsidR="003E0E7A">
        <w:rPr>
          <w:bCs/>
        </w:rPr>
        <w:t xml:space="preserve">Cushing’s disease including: </w:t>
      </w:r>
      <w:r w:rsidR="00891861">
        <w:rPr>
          <w:bCs/>
        </w:rPr>
        <w:t xml:space="preserve">causes, symptoms, </w:t>
      </w:r>
      <w:r w:rsidR="003E0E7A">
        <w:rPr>
          <w:bCs/>
        </w:rPr>
        <w:t>diagnosis</w:t>
      </w:r>
      <w:r w:rsidR="00891861">
        <w:rPr>
          <w:bCs/>
        </w:rPr>
        <w:t xml:space="preserve">, </w:t>
      </w:r>
      <w:r w:rsidR="003E0E7A">
        <w:rPr>
          <w:bCs/>
        </w:rPr>
        <w:t>and treatment</w:t>
      </w:r>
      <w:r w:rsidR="00891861">
        <w:rPr>
          <w:bCs/>
        </w:rPr>
        <w:t xml:space="preserve">.  </w:t>
      </w:r>
    </w:p>
    <w:p w:rsidR="007D4E30" w:rsidRPr="007D4E30" w:rsidRDefault="007D4E30" w:rsidP="007D4E30">
      <w:pPr>
        <w:rPr>
          <w:b/>
          <w:bCs/>
        </w:rPr>
        <w:sectPr w:rsidR="007D4E30" w:rsidRPr="007D4E30" w:rsidSect="007D4E30">
          <w:footerReference w:type="first" r:id="rId7"/>
          <w:type w:val="continuous"/>
          <w:pgSz w:w="12240" w:h="15840"/>
          <w:pgMar w:top="1440" w:right="1800" w:bottom="1440" w:left="1800" w:header="720" w:footer="720" w:gutter="0"/>
          <w:cols w:sep="1" w:space="187"/>
          <w:titlePg/>
          <w:docGrid w:linePitch="360"/>
        </w:sectPr>
      </w:pPr>
      <w:r w:rsidRPr="007D4E30">
        <w:rPr>
          <w:b/>
        </w:rPr>
        <w:t xml:space="preserve"> </w:t>
      </w:r>
    </w:p>
    <w:p w:rsidR="00D8705C" w:rsidRDefault="00D8705C" w:rsidP="00D8705C">
      <w:pPr>
        <w:rPr>
          <w:bCs/>
          <w:i/>
          <w:color w:val="000000"/>
        </w:rPr>
      </w:pPr>
      <w:r w:rsidRPr="007D4E30">
        <w:rPr>
          <w:b/>
          <w:bCs/>
          <w:color w:val="000000"/>
        </w:rPr>
        <w:t xml:space="preserve">Activity/Application: </w:t>
      </w:r>
    </w:p>
    <w:p w:rsidR="00C21954" w:rsidRDefault="003E0E7A" w:rsidP="00D8705C">
      <w:pPr>
        <w:rPr>
          <w:bCs/>
          <w:i/>
          <w:color w:val="000000"/>
        </w:rPr>
      </w:pPr>
      <w:hyperlink r:id="rId8" w:history="1">
        <w:r w:rsidR="00C21954" w:rsidRPr="00C21954">
          <w:rPr>
            <w:rStyle w:val="Hyperlink"/>
            <w:bCs/>
            <w:i/>
          </w:rPr>
          <w:t>http://onlinelibrary.wiley.co</w:t>
        </w:r>
        <w:r w:rsidR="00C21954" w:rsidRPr="00C21954">
          <w:rPr>
            <w:rStyle w:val="Hyperlink"/>
            <w:bCs/>
            <w:i/>
          </w:rPr>
          <w:t>m</w:t>
        </w:r>
        <w:r w:rsidR="00C21954" w:rsidRPr="00C21954">
          <w:rPr>
            <w:rStyle w:val="Hyperlink"/>
            <w:bCs/>
            <w:i/>
          </w:rPr>
          <w:t>/doi/10.1111/j.1939-1676.2012.00932.x/epdf</w:t>
        </w:r>
      </w:hyperlink>
    </w:p>
    <w:p w:rsidR="00C21954" w:rsidRDefault="00C21954" w:rsidP="00D8705C">
      <w:pPr>
        <w:rPr>
          <w:bCs/>
          <w:i/>
          <w:color w:val="000000"/>
        </w:rPr>
      </w:pPr>
    </w:p>
    <w:p w:rsidR="00C21954" w:rsidRPr="007D4E30" w:rsidRDefault="00C21954" w:rsidP="00D8705C">
      <w:pPr>
        <w:rPr>
          <w:bCs/>
          <w:i/>
          <w:color w:val="000000"/>
        </w:rPr>
      </w:pPr>
    </w:p>
    <w:p w:rsidR="00D8705C" w:rsidRDefault="00D8705C" w:rsidP="00D8705C">
      <w:pPr>
        <w:rPr>
          <w:i/>
          <w:color w:val="000000"/>
        </w:rPr>
      </w:pPr>
      <w:r w:rsidRPr="007D4E30">
        <w:rPr>
          <w:b/>
          <w:bCs/>
          <w:color w:val="000000"/>
        </w:rPr>
        <w:lastRenderedPageBreak/>
        <w:t>Assessment/Evaluation:</w:t>
      </w:r>
      <w:r w:rsidRPr="007D4E30">
        <w:rPr>
          <w:color w:val="000000"/>
        </w:rPr>
        <w:t xml:space="preserve"> </w:t>
      </w:r>
    </w:p>
    <w:p w:rsidR="00A37739" w:rsidRPr="00A37739" w:rsidRDefault="00A37739" w:rsidP="00D8705C">
      <w:pPr>
        <w:rPr>
          <w:color w:val="000000"/>
        </w:rPr>
      </w:pPr>
      <w:r>
        <w:rPr>
          <w:color w:val="000000"/>
        </w:rPr>
        <w:t xml:space="preserve">For this lesson, a worksheet is provided that </w:t>
      </w:r>
      <w:r w:rsidR="009D0660">
        <w:rPr>
          <w:color w:val="000000"/>
        </w:rPr>
        <w:t xml:space="preserve">tests the student’s knowledge of this disease based on TEKS.  </w:t>
      </w:r>
    </w:p>
    <w:p w:rsidR="00D8705C" w:rsidRPr="007D4E30" w:rsidRDefault="00D8705C" w:rsidP="00D8705C">
      <w:pPr>
        <w:rPr>
          <w:i/>
          <w:color w:val="000000"/>
        </w:rPr>
      </w:pPr>
    </w:p>
    <w:p w:rsidR="00D8705C" w:rsidRDefault="00D8705C" w:rsidP="00D8705C">
      <w:pPr>
        <w:rPr>
          <w:i/>
          <w:color w:val="000000"/>
        </w:rPr>
      </w:pPr>
      <w:r w:rsidRPr="007D4E30">
        <w:rPr>
          <w:b/>
          <w:color w:val="000000"/>
        </w:rPr>
        <w:t xml:space="preserve">Lesson Closure: </w:t>
      </w:r>
    </w:p>
    <w:p w:rsidR="003E0E7A" w:rsidRPr="003E0E7A" w:rsidRDefault="003E0E7A" w:rsidP="00D8705C">
      <w:pPr>
        <w:rPr>
          <w:color w:val="000000"/>
        </w:rPr>
      </w:pPr>
      <w:r>
        <w:rPr>
          <w:color w:val="000000"/>
        </w:rPr>
        <w:t>Have students work in pairs with one student describing symptoms of Cushing’s and the other describing management.</w:t>
      </w:r>
    </w:p>
    <w:p w:rsidR="00D8705C" w:rsidRPr="007D4E30" w:rsidRDefault="00D8705C" w:rsidP="00D8705C">
      <w:pPr>
        <w:rPr>
          <w:i/>
          <w:color w:val="000000"/>
        </w:rPr>
      </w:pPr>
    </w:p>
    <w:p w:rsidR="00D8705C" w:rsidRDefault="00D8705C" w:rsidP="00D8705C">
      <w:pPr>
        <w:rPr>
          <w:i/>
          <w:color w:val="000000"/>
        </w:rPr>
      </w:pPr>
      <w:r w:rsidRPr="007D4E30">
        <w:rPr>
          <w:b/>
          <w:color w:val="000000"/>
        </w:rPr>
        <w:t xml:space="preserve">Lesson Extensions: </w:t>
      </w:r>
    </w:p>
    <w:p w:rsidR="003E0E7A" w:rsidRDefault="003E0E7A" w:rsidP="003E0E7A">
      <w:pPr>
        <w:pStyle w:val="ListParagraph"/>
        <w:numPr>
          <w:ilvl w:val="0"/>
          <w:numId w:val="14"/>
        </w:numPr>
        <w:rPr>
          <w:color w:val="000000"/>
        </w:rPr>
      </w:pPr>
      <w:r w:rsidRPr="003E0E7A">
        <w:rPr>
          <w:color w:val="000000"/>
        </w:rPr>
        <w:t>Find pictures of horses with various symptoms of Cushing’s and have students identify the symptoms.</w:t>
      </w:r>
    </w:p>
    <w:p w:rsidR="003E0E7A" w:rsidRPr="003E0E7A" w:rsidRDefault="003E0E7A" w:rsidP="003E0E7A">
      <w:pPr>
        <w:pStyle w:val="ListParagraph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 xml:space="preserve">Have students develop a treatment/management plan for a horse recently diagnosed with Cushing’s.  Make sure the plan is specific to the horse so include some background information for students (breed, gender, age, activity, </w:t>
      </w:r>
      <w:proofErr w:type="spellStart"/>
      <w:r>
        <w:rPr>
          <w:color w:val="000000"/>
        </w:rPr>
        <w:t>etc</w:t>
      </w:r>
      <w:proofErr w:type="spellEnd"/>
      <w:r>
        <w:rPr>
          <w:color w:val="000000"/>
        </w:rPr>
        <w:t>)</w:t>
      </w:r>
    </w:p>
    <w:p w:rsidR="003E0E7A" w:rsidRPr="003E0E7A" w:rsidRDefault="003E0E7A" w:rsidP="00D8705C">
      <w:pPr>
        <w:rPr>
          <w:color w:val="000000"/>
        </w:rPr>
      </w:pPr>
    </w:p>
    <w:p w:rsidR="00D8705C" w:rsidRPr="007D4E30" w:rsidRDefault="00D8705C" w:rsidP="00D8705C">
      <w:pPr>
        <w:rPr>
          <w:i/>
          <w:color w:val="000000"/>
        </w:rPr>
      </w:pPr>
    </w:p>
    <w:p w:rsidR="00D8705C" w:rsidRDefault="00D8705C" w:rsidP="00D8705C">
      <w:pPr>
        <w:rPr>
          <w:i/>
          <w:color w:val="000000"/>
        </w:rPr>
      </w:pPr>
      <w:r w:rsidRPr="007D4E30">
        <w:rPr>
          <w:b/>
          <w:color w:val="000000"/>
        </w:rPr>
        <w:t xml:space="preserve">Safety Issues: </w:t>
      </w:r>
    </w:p>
    <w:p w:rsidR="003E0E7A" w:rsidRPr="003E0E7A" w:rsidRDefault="003E0E7A" w:rsidP="00D8705C">
      <w:pPr>
        <w:rPr>
          <w:color w:val="000000"/>
        </w:rPr>
      </w:pPr>
      <w:r>
        <w:rPr>
          <w:color w:val="000000"/>
        </w:rPr>
        <w:t>No safety issues associated with this lesson</w:t>
      </w:r>
    </w:p>
    <w:p w:rsidR="00D8705C" w:rsidRPr="007D4E30" w:rsidRDefault="00D8705C" w:rsidP="00D8705C">
      <w:pPr>
        <w:rPr>
          <w:i/>
          <w:color w:val="000000"/>
        </w:rPr>
      </w:pPr>
    </w:p>
    <w:p w:rsidR="00D8705C" w:rsidRDefault="00D8705C" w:rsidP="00D8705C">
      <w:pPr>
        <w:rPr>
          <w:i/>
          <w:color w:val="000000"/>
        </w:rPr>
      </w:pPr>
      <w:r w:rsidRPr="007D4E30">
        <w:rPr>
          <w:b/>
          <w:color w:val="000000"/>
        </w:rPr>
        <w:t xml:space="preserve">Resources: </w:t>
      </w:r>
      <w:r w:rsidRPr="007D4E30">
        <w:rPr>
          <w:i/>
          <w:color w:val="000000"/>
        </w:rPr>
        <w:t>include links to videos, websites, activities, etc… that are used in the lesson.</w:t>
      </w:r>
    </w:p>
    <w:p w:rsidR="00891861" w:rsidRPr="003E0E7A" w:rsidRDefault="003E0E7A" w:rsidP="003E0E7A">
      <w:pPr>
        <w:pStyle w:val="ListParagraph"/>
        <w:numPr>
          <w:ilvl w:val="0"/>
          <w:numId w:val="12"/>
        </w:numPr>
        <w:rPr>
          <w:color w:val="000000"/>
        </w:rPr>
      </w:pPr>
      <w:hyperlink r:id="rId9" w:history="1">
        <w:r w:rsidR="00891861" w:rsidRPr="00465DA3">
          <w:rPr>
            <w:rStyle w:val="Hyperlink"/>
          </w:rPr>
          <w:t>www.windwalkerstable.com/Success%20</w:t>
        </w:r>
        <w:r w:rsidR="00891861" w:rsidRPr="00465DA3">
          <w:rPr>
            <w:rStyle w:val="Hyperlink"/>
            <w:b/>
            <w:bCs/>
          </w:rPr>
          <w:t>Story</w:t>
        </w:r>
        <w:r w:rsidR="00891861" w:rsidRPr="00465DA3">
          <w:rPr>
            <w:rStyle w:val="Hyperlink"/>
          </w:rPr>
          <w:t>%20</w:t>
        </w:r>
        <w:r w:rsidR="00891861" w:rsidRPr="00465DA3">
          <w:rPr>
            <w:rStyle w:val="Hyperlink"/>
            <w:b/>
            <w:bCs/>
          </w:rPr>
          <w:t>cushings</w:t>
        </w:r>
        <w:r w:rsidR="00891861" w:rsidRPr="00465DA3">
          <w:rPr>
            <w:rStyle w:val="Hyperlink"/>
          </w:rPr>
          <w:t>%20</w:t>
        </w:r>
        <w:r w:rsidR="00891861" w:rsidRPr="00465DA3">
          <w:rPr>
            <w:rStyle w:val="Hyperlink"/>
            <w:b/>
            <w:bCs/>
          </w:rPr>
          <w:t>disease</w:t>
        </w:r>
        <w:r w:rsidR="00891861" w:rsidRPr="00465DA3">
          <w:rPr>
            <w:rStyle w:val="Hyperlink"/>
          </w:rPr>
          <w:t>.doc</w:t>
        </w:r>
      </w:hyperlink>
    </w:p>
    <w:p w:rsidR="00D8705C" w:rsidRPr="007D4E30" w:rsidRDefault="00D8705C" w:rsidP="004A6D78">
      <w:pPr>
        <w:rPr>
          <w:b/>
          <w:bCs/>
        </w:rPr>
      </w:pPr>
    </w:p>
    <w:p w:rsidR="004A6D78" w:rsidRPr="007D4E30" w:rsidRDefault="004A6D78" w:rsidP="004A6D78">
      <w:r w:rsidRPr="007D4E30">
        <w:rPr>
          <w:b/>
          <w:bCs/>
        </w:rPr>
        <w:t>References:</w:t>
      </w:r>
      <w:r w:rsidRPr="007D4E30">
        <w:t xml:space="preserve"> </w:t>
      </w:r>
    </w:p>
    <w:p w:rsidR="004A6D78" w:rsidRPr="007D4E30" w:rsidRDefault="003E0E7A" w:rsidP="004A6D78">
      <w:pPr>
        <w:pStyle w:val="ListParagraph"/>
        <w:numPr>
          <w:ilvl w:val="0"/>
          <w:numId w:val="8"/>
        </w:numPr>
        <w:rPr>
          <w:color w:val="000000"/>
        </w:rPr>
      </w:pPr>
      <w:hyperlink r:id="rId10" w:history="1">
        <w:r w:rsidR="006B2DCE" w:rsidRPr="007D4E30">
          <w:rPr>
            <w:rStyle w:val="Hyperlink"/>
          </w:rPr>
          <w:t>https://ahdc.vet.cornell.edu/docs/Equine_Cushings_Tests.pdf</w:t>
        </w:r>
      </w:hyperlink>
    </w:p>
    <w:p w:rsidR="0060165A" w:rsidRPr="003E0E7A" w:rsidRDefault="003E0E7A" w:rsidP="003E0E7A">
      <w:pPr>
        <w:pStyle w:val="ListParagraph"/>
        <w:numPr>
          <w:ilvl w:val="0"/>
          <w:numId w:val="8"/>
        </w:numPr>
        <w:rPr>
          <w:color w:val="000000"/>
        </w:rPr>
      </w:pPr>
      <w:hyperlink r:id="rId11" w:history="1">
        <w:r w:rsidR="0060165A" w:rsidRPr="007D4E30">
          <w:rPr>
            <w:rStyle w:val="Hyperlink"/>
          </w:rPr>
          <w:t>http://www.ivis.org/proceedings/aaep/2006/pdf/z9100106000060.pdf</w:t>
        </w:r>
      </w:hyperlink>
      <w:bookmarkStart w:id="0" w:name="_GoBack"/>
      <w:bookmarkEnd w:id="0"/>
    </w:p>
    <w:p w:rsidR="004A6D78" w:rsidRPr="007D4E30" w:rsidRDefault="004A6D78" w:rsidP="004A6D78">
      <w:pPr>
        <w:rPr>
          <w:b/>
          <w:bCs/>
          <w:color w:val="000000"/>
        </w:rPr>
      </w:pPr>
    </w:p>
    <w:p w:rsidR="004A6D78" w:rsidRPr="007D4E30" w:rsidRDefault="004A6D78" w:rsidP="004A6D78">
      <w:pPr>
        <w:rPr>
          <w:color w:val="000000"/>
        </w:rPr>
      </w:pPr>
      <w:r w:rsidRPr="007D4E30">
        <w:rPr>
          <w:b/>
          <w:bCs/>
          <w:color w:val="000000"/>
        </w:rPr>
        <w:t>Author:</w:t>
      </w:r>
      <w:r w:rsidRPr="007D4E30">
        <w:rPr>
          <w:color w:val="000000"/>
        </w:rPr>
        <w:t xml:space="preserve"> </w:t>
      </w:r>
      <w:r w:rsidRPr="007D4E30">
        <w:rPr>
          <w:color w:val="000000"/>
        </w:rPr>
        <w:br/>
      </w:r>
      <w:r w:rsidRPr="007D4E30">
        <w:t xml:space="preserve">Undergraduate Fellow Name: Julie </w:t>
      </w:r>
      <w:proofErr w:type="spellStart"/>
      <w:r w:rsidRPr="007D4E30">
        <w:t>Goodfellow</w:t>
      </w:r>
      <w:proofErr w:type="spellEnd"/>
      <w:r w:rsidR="00083287">
        <w:t xml:space="preserve"> &amp; Rachel Pruitt</w:t>
      </w:r>
    </w:p>
    <w:p w:rsidR="004A6D78" w:rsidRPr="007D4E30" w:rsidRDefault="004A6D78" w:rsidP="004A6D78"/>
    <w:p w:rsidR="004A6D78" w:rsidRPr="00882211" w:rsidRDefault="004A6D78" w:rsidP="004A6D78">
      <w:pPr>
        <w:rPr>
          <w:sz w:val="22"/>
        </w:rPr>
      </w:pPr>
    </w:p>
    <w:p w:rsidR="004A6D78" w:rsidRPr="00882211" w:rsidRDefault="004A6D78" w:rsidP="004A6D78">
      <w:pPr>
        <w:rPr>
          <w:sz w:val="22"/>
        </w:rPr>
      </w:pPr>
    </w:p>
    <w:p w:rsidR="004A6D78" w:rsidRDefault="004A6D78" w:rsidP="004A6D78"/>
    <w:p w:rsidR="00F2207A" w:rsidRDefault="00F2207A"/>
    <w:sectPr w:rsidR="00F2207A" w:rsidSect="0050049B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444" w:rsidRDefault="00643E42">
      <w:r>
        <w:separator/>
      </w:r>
    </w:p>
  </w:endnote>
  <w:endnote w:type="continuationSeparator" w:id="0">
    <w:p w:rsidR="00B14444" w:rsidRDefault="0064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190" w:rsidRDefault="003E0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444" w:rsidRDefault="00643E42">
      <w:r>
        <w:separator/>
      </w:r>
    </w:p>
  </w:footnote>
  <w:footnote w:type="continuationSeparator" w:id="0">
    <w:p w:rsidR="00B14444" w:rsidRDefault="0064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3C40"/>
    <w:multiLevelType w:val="hybridMultilevel"/>
    <w:tmpl w:val="46D4840E"/>
    <w:lvl w:ilvl="0" w:tplc="95C42194">
      <w:start w:val="1"/>
      <w:numFmt w:val="upperLetter"/>
      <w:lvlText w:val="(%1)"/>
      <w:lvlJc w:val="left"/>
      <w:pPr>
        <w:ind w:left="1080" w:hanging="360"/>
      </w:pPr>
      <w:rPr>
        <w:rFonts w:hint="default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FE54F6"/>
    <w:multiLevelType w:val="hybridMultilevel"/>
    <w:tmpl w:val="55483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5F30"/>
    <w:multiLevelType w:val="hybridMultilevel"/>
    <w:tmpl w:val="E68E7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CE18FB"/>
    <w:multiLevelType w:val="hybridMultilevel"/>
    <w:tmpl w:val="14F0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22DDF"/>
    <w:multiLevelType w:val="hybridMultilevel"/>
    <w:tmpl w:val="A222610C"/>
    <w:lvl w:ilvl="0" w:tplc="8CC4C8A8">
      <w:start w:val="1"/>
      <w:numFmt w:val="upperLetter"/>
      <w:lvlText w:val="(%1)"/>
      <w:lvlJc w:val="left"/>
      <w:pPr>
        <w:ind w:left="1080" w:hanging="360"/>
      </w:pPr>
      <w:rPr>
        <w:rFonts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9D20EF"/>
    <w:multiLevelType w:val="hybridMultilevel"/>
    <w:tmpl w:val="6360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B4264"/>
    <w:multiLevelType w:val="hybridMultilevel"/>
    <w:tmpl w:val="82D0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11E85"/>
    <w:multiLevelType w:val="hybridMultilevel"/>
    <w:tmpl w:val="17F0A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E1D98"/>
    <w:multiLevelType w:val="hybridMultilevel"/>
    <w:tmpl w:val="31889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A5313"/>
    <w:multiLevelType w:val="hybridMultilevel"/>
    <w:tmpl w:val="7542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F562E"/>
    <w:multiLevelType w:val="hybridMultilevel"/>
    <w:tmpl w:val="E246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1BA4"/>
    <w:multiLevelType w:val="hybridMultilevel"/>
    <w:tmpl w:val="4118A08A"/>
    <w:lvl w:ilvl="0" w:tplc="7652A350">
      <w:start w:val="2"/>
      <w:numFmt w:val="upperLetter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E371A2"/>
    <w:multiLevelType w:val="hybridMultilevel"/>
    <w:tmpl w:val="379CEE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5CE3964"/>
    <w:multiLevelType w:val="hybridMultilevel"/>
    <w:tmpl w:val="F40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3"/>
  </w:num>
  <w:num w:numId="5">
    <w:abstractNumId w:val="9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2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78"/>
    <w:rsid w:val="00083287"/>
    <w:rsid w:val="00184591"/>
    <w:rsid w:val="001B7E00"/>
    <w:rsid w:val="002708A7"/>
    <w:rsid w:val="00393C7A"/>
    <w:rsid w:val="003B4C20"/>
    <w:rsid w:val="003E0E7A"/>
    <w:rsid w:val="00435247"/>
    <w:rsid w:val="004A6D78"/>
    <w:rsid w:val="00524720"/>
    <w:rsid w:val="0060165A"/>
    <w:rsid w:val="006137AD"/>
    <w:rsid w:val="00643E42"/>
    <w:rsid w:val="00652029"/>
    <w:rsid w:val="006A0CB6"/>
    <w:rsid w:val="006B2DCE"/>
    <w:rsid w:val="007234C7"/>
    <w:rsid w:val="00796059"/>
    <w:rsid w:val="007D4E30"/>
    <w:rsid w:val="008062FD"/>
    <w:rsid w:val="00891861"/>
    <w:rsid w:val="008C428D"/>
    <w:rsid w:val="008E04D0"/>
    <w:rsid w:val="00971BE6"/>
    <w:rsid w:val="009D0660"/>
    <w:rsid w:val="00A37739"/>
    <w:rsid w:val="00AE685C"/>
    <w:rsid w:val="00B14444"/>
    <w:rsid w:val="00C21954"/>
    <w:rsid w:val="00D8705C"/>
    <w:rsid w:val="00D9516E"/>
    <w:rsid w:val="00E26016"/>
    <w:rsid w:val="00F2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DF7BF5-483A-48E3-BC97-23623546C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qFormat/>
    <w:rsid w:val="004A6D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6D7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rsid w:val="004A6D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D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A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D7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6D78"/>
    <w:pPr>
      <w:ind w:left="720"/>
      <w:contextualSpacing/>
    </w:pPr>
  </w:style>
  <w:style w:type="paragraph" w:customStyle="1" w:styleId="yiv3221969013msonormal">
    <w:name w:val="yiv3221969013msonormal"/>
    <w:basedOn w:val="Normal"/>
    <w:rsid w:val="004A6D7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A6D78"/>
  </w:style>
  <w:style w:type="paragraph" w:customStyle="1" w:styleId="paragraph1">
    <w:name w:val="paragraph1"/>
    <w:basedOn w:val="Normal"/>
    <w:rsid w:val="00652029"/>
    <w:pPr>
      <w:spacing w:before="100" w:beforeAutospacing="1" w:after="100" w:afterAutospacing="1"/>
    </w:pPr>
  </w:style>
  <w:style w:type="paragraph" w:customStyle="1" w:styleId="subparagrapha">
    <w:name w:val="subparagrapha"/>
    <w:basedOn w:val="Normal"/>
    <w:rsid w:val="0065202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E0E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library.wiley.com/doi/10.1111/j.1939-1676.2012.00932.x/e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vis.org/proceedings/aaep/2006/pdf/z910010600006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hdc.vet.cornell.edu/docs/Equine_Cushings_Test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dwalkerstable.com/Success%20Story%20cushings%20diseas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College of Veterinary Medicine</cp:lastModifiedBy>
  <cp:revision>10</cp:revision>
  <dcterms:created xsi:type="dcterms:W3CDTF">2015-04-14T13:55:00Z</dcterms:created>
  <dcterms:modified xsi:type="dcterms:W3CDTF">2017-08-17T17:13:00Z</dcterms:modified>
</cp:coreProperties>
</file>