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49" w:rsidRDefault="00787049">
      <w:pPr>
        <w:rPr>
          <w:b/>
          <w:u w:val="single"/>
        </w:rPr>
      </w:pPr>
      <w:r>
        <w:rPr>
          <w:b/>
          <w:u w:val="single"/>
        </w:rPr>
        <w:t xml:space="preserve">Purpose: </w:t>
      </w:r>
    </w:p>
    <w:p w:rsidR="00787049" w:rsidRDefault="00787049">
      <w:proofErr w:type="gramStart"/>
      <w:r>
        <w:t>To give students a visualizatio</w:t>
      </w:r>
      <w:r w:rsidR="00C37665">
        <w:t xml:space="preserve">n of convection currents and </w:t>
      </w:r>
      <w:r>
        <w:t>a better understanding of the subject.</w:t>
      </w:r>
      <w:proofErr w:type="gramEnd"/>
    </w:p>
    <w:p w:rsidR="00236172" w:rsidRPr="00236172" w:rsidRDefault="00236172">
      <w:pPr>
        <w:rPr>
          <w:b/>
          <w:u w:val="single"/>
        </w:rPr>
      </w:pPr>
      <w:r w:rsidRPr="00236172">
        <w:rPr>
          <w:b/>
          <w:u w:val="single"/>
        </w:rPr>
        <w:t>Materials</w:t>
      </w:r>
      <w:r w:rsidR="00A569CF">
        <w:rPr>
          <w:b/>
          <w:u w:val="single"/>
        </w:rPr>
        <w:t xml:space="preserve"> Needed</w:t>
      </w:r>
      <w:r w:rsidRPr="00236172">
        <w:rPr>
          <w:b/>
          <w:u w:val="single"/>
        </w:rPr>
        <w:t>:</w:t>
      </w:r>
    </w:p>
    <w:p w:rsidR="00066BDE" w:rsidRDefault="00C37665">
      <w:r>
        <w:t>Clear w</w:t>
      </w:r>
      <w:r w:rsidR="00236172">
        <w:t>ater basin</w:t>
      </w:r>
      <w:r w:rsidR="00A569CF">
        <w:t xml:space="preserve"> </w:t>
      </w:r>
      <w:r>
        <w:t xml:space="preserve">or baking dish </w:t>
      </w:r>
      <w:r w:rsidR="00A569CF">
        <w:t>(~8 quarts)</w:t>
      </w:r>
    </w:p>
    <w:p w:rsidR="00236172" w:rsidRDefault="00236172">
      <w:r>
        <w:t>Small glass bottle</w:t>
      </w:r>
    </w:p>
    <w:p w:rsidR="00236172" w:rsidRDefault="00236172">
      <w:r>
        <w:t>Red and blue food dye</w:t>
      </w:r>
    </w:p>
    <w:p w:rsidR="00A569CF" w:rsidRDefault="00A569CF">
      <w:r>
        <w:t>Water (Hot)</w:t>
      </w:r>
    </w:p>
    <w:p w:rsidR="00236172" w:rsidRPr="00236172" w:rsidRDefault="00236172">
      <w:pPr>
        <w:rPr>
          <w:b/>
          <w:u w:val="single"/>
        </w:rPr>
      </w:pPr>
    </w:p>
    <w:p w:rsidR="00236172" w:rsidRPr="00236172" w:rsidRDefault="00236172">
      <w:pPr>
        <w:rPr>
          <w:b/>
          <w:u w:val="single"/>
        </w:rPr>
      </w:pPr>
      <w:r w:rsidRPr="00236172">
        <w:rPr>
          <w:b/>
          <w:u w:val="single"/>
        </w:rPr>
        <w:t>Preparation:</w:t>
      </w:r>
    </w:p>
    <w:p w:rsidR="00A569CF" w:rsidRDefault="00A569CF" w:rsidP="00A569CF">
      <w:pPr>
        <w:pStyle w:val="ListParagraph"/>
        <w:numPr>
          <w:ilvl w:val="0"/>
          <w:numId w:val="1"/>
        </w:numPr>
      </w:pPr>
      <w:r>
        <w:t>Before class begins the teacher will need to mix some water with a few drops of blue food dye. The teacher will need to take this mixture and use it to fill an ice cube tray. The tray should be placed in the freezer and given enough time to freeze into ice cubes before the experiment can begin.</w:t>
      </w:r>
    </w:p>
    <w:p w:rsidR="00A569CF" w:rsidRDefault="00A569CF" w:rsidP="00A569CF">
      <w:pPr>
        <w:pStyle w:val="ListParagraph"/>
        <w:numPr>
          <w:ilvl w:val="0"/>
          <w:numId w:val="1"/>
        </w:numPr>
      </w:pPr>
      <w:r>
        <w:t xml:space="preserve">The groups will each get an 8 quart basin and will need to fill it with tap water. </w:t>
      </w:r>
    </w:p>
    <w:p w:rsidR="00A569CF" w:rsidRDefault="00A569CF" w:rsidP="00A569CF">
      <w:pPr>
        <w:pStyle w:val="ListParagraph"/>
        <w:numPr>
          <w:ilvl w:val="0"/>
          <w:numId w:val="1"/>
        </w:numPr>
      </w:pPr>
      <w:r>
        <w:t xml:space="preserve">Each group will also receive a small glass bottle which the students will need to fill with hot water. They will also need to add a few drops of red food dye. </w:t>
      </w:r>
    </w:p>
    <w:p w:rsidR="00A569CF" w:rsidRDefault="00A569CF" w:rsidP="00A569CF">
      <w:pPr>
        <w:pStyle w:val="ListParagraph"/>
        <w:numPr>
          <w:ilvl w:val="0"/>
          <w:numId w:val="1"/>
        </w:numPr>
      </w:pPr>
      <w:r>
        <w:t xml:space="preserve">The students need to swirl the bottle to make sure it is well mixed. </w:t>
      </w:r>
    </w:p>
    <w:p w:rsidR="00A569CF" w:rsidRDefault="00A569CF" w:rsidP="00A569CF">
      <w:pPr>
        <w:pStyle w:val="ListParagraph"/>
        <w:numPr>
          <w:ilvl w:val="0"/>
          <w:numId w:val="1"/>
        </w:numPr>
      </w:pPr>
      <w:r>
        <w:t>With one finger covering the mouth of the bottle the students will need to slowly lay the glass bottle d</w:t>
      </w:r>
      <w:r w:rsidR="00C37665">
        <w:t xml:space="preserve">own at the bottom right side of the basin </w:t>
      </w:r>
      <w:r>
        <w:t>and then remove their finger.</w:t>
      </w:r>
    </w:p>
    <w:p w:rsidR="00A569CF" w:rsidRDefault="00A569CF" w:rsidP="00A569CF">
      <w:pPr>
        <w:pStyle w:val="ListParagraph"/>
        <w:numPr>
          <w:ilvl w:val="0"/>
          <w:numId w:val="1"/>
        </w:numPr>
      </w:pPr>
      <w:r>
        <w:t xml:space="preserve">At the same time, the students will need to place a blue stained ice cube in the </w:t>
      </w:r>
      <w:r w:rsidR="00C37665">
        <w:t>bottom left side of the basin</w:t>
      </w:r>
      <w:r>
        <w:t>.</w:t>
      </w:r>
    </w:p>
    <w:p w:rsidR="00A569CF" w:rsidRDefault="00A569CF" w:rsidP="00A569CF">
      <w:pPr>
        <w:pStyle w:val="ListParagraph"/>
        <w:numPr>
          <w:ilvl w:val="0"/>
          <w:numId w:val="1"/>
        </w:numPr>
      </w:pPr>
      <w:r>
        <w:t xml:space="preserve">The students will need to observe and record what happened and fill out their lab report. </w:t>
      </w:r>
    </w:p>
    <w:p w:rsidR="00F9374B" w:rsidRDefault="00F9374B" w:rsidP="00F9374B">
      <w:pPr>
        <w:pStyle w:val="ListParagraph"/>
        <w:spacing w:before="100" w:beforeAutospacing="1" w:after="100" w:afterAutospacing="1"/>
        <w:rPr>
          <w:color w:val="000000"/>
        </w:rPr>
      </w:pPr>
    </w:p>
    <w:p w:rsidR="00F9374B" w:rsidRPr="00F9374B" w:rsidRDefault="00F9374B" w:rsidP="00F9374B">
      <w:pPr>
        <w:pStyle w:val="ListParagraph"/>
        <w:spacing w:before="100" w:beforeAutospacing="1" w:after="100" w:afterAutospacing="1"/>
        <w:rPr>
          <w:color w:val="000000"/>
        </w:rPr>
      </w:pPr>
      <w:r w:rsidRPr="00F9374B">
        <w:rPr>
          <w:color w:val="000000"/>
        </w:rPr>
        <w:t xml:space="preserve">From </w:t>
      </w:r>
      <w:hyperlink r:id="rId7" w:history="1">
        <w:r w:rsidRPr="005949A5">
          <w:rPr>
            <w:rStyle w:val="Hyperlink"/>
          </w:rPr>
          <w:t>http://www.youtube.com/watch?v=OojnMRWoucE&amp;feature=related</w:t>
        </w:r>
      </w:hyperlink>
    </w:p>
    <w:p w:rsidR="00236172" w:rsidRDefault="00236172"/>
    <w:sectPr w:rsidR="00236172" w:rsidSect="00DA71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9CF" w:rsidRDefault="00A569CF" w:rsidP="00A569CF">
      <w:pPr>
        <w:spacing w:after="0" w:line="240" w:lineRule="auto"/>
      </w:pPr>
      <w:r>
        <w:separator/>
      </w:r>
    </w:p>
  </w:endnote>
  <w:endnote w:type="continuationSeparator" w:id="0">
    <w:p w:rsidR="00A569CF" w:rsidRDefault="00A569CF" w:rsidP="00A56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4B" w:rsidRDefault="00F937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4B" w:rsidRDefault="00F9374B" w:rsidP="00F9374B">
    <w:pPr>
      <w:pStyle w:val="Footer"/>
      <w:ind w:right="360"/>
      <w:rPr>
        <w:rFonts w:ascii="Arial" w:hAnsi="Arial" w:cs="Arial"/>
        <w:sz w:val="16"/>
        <w:szCs w:val="16"/>
      </w:rPr>
    </w:pPr>
    <w:r>
      <w:rPr>
        <w:rFonts w:ascii="Arial" w:hAnsi="Arial" w:cs="Arial"/>
        <w:sz w:val="16"/>
        <w:szCs w:val="16"/>
      </w:rPr>
      <w:t xml:space="preserve">© Partnership for Environmental Education and Rural Health  </w:t>
    </w:r>
  </w:p>
  <w:p w:rsidR="00F9374B" w:rsidRDefault="00F9374B" w:rsidP="00F9374B">
    <w:pPr>
      <w:pStyle w:val="Footer"/>
      <w:rPr>
        <w:rFonts w:ascii="Arial" w:hAnsi="Arial" w:cs="Arial"/>
        <w:sz w:val="16"/>
        <w:szCs w:val="16"/>
      </w:rPr>
    </w:pPr>
    <w:r>
      <w:rPr>
        <w:rFonts w:ascii="Arial" w:hAnsi="Arial" w:cs="Arial"/>
        <w:sz w:val="16"/>
        <w:szCs w:val="16"/>
      </w:rPr>
      <w:t xml:space="preserve">College of Veterinary Medicine &amp; Biomedical Sciences, </w:t>
    </w:r>
    <w:smartTag w:uri="urn:schemas-microsoft-com:office:smarttags" w:element="place">
      <w:smartTag w:uri="urn:schemas-microsoft-com:office:smarttags" w:element="PlaceName">
        <w:r>
          <w:rPr>
            <w:rFonts w:ascii="Arial" w:hAnsi="Arial" w:cs="Arial"/>
            <w:sz w:val="16"/>
            <w:szCs w:val="16"/>
          </w:rPr>
          <w:t>Texas</w:t>
        </w:r>
      </w:smartTag>
      <w:r>
        <w:rPr>
          <w:rFonts w:ascii="Arial" w:hAnsi="Arial" w:cs="Arial"/>
          <w:sz w:val="16"/>
          <w:szCs w:val="16"/>
        </w:rPr>
        <w:t xml:space="preserve"> </w:t>
      </w:r>
      <w:smartTag w:uri="urn:schemas-microsoft-com:office:smarttags" w:element="PlaceName">
        <w:r>
          <w:rPr>
            <w:rFonts w:ascii="Arial" w:hAnsi="Arial" w:cs="Arial"/>
            <w:sz w:val="16"/>
            <w:szCs w:val="16"/>
          </w:rPr>
          <w:t>A&amp;M</w:t>
        </w:r>
      </w:smartTag>
      <w:r>
        <w:rPr>
          <w:rFonts w:ascii="Arial" w:hAnsi="Arial" w:cs="Arial"/>
          <w:sz w:val="16"/>
          <w:szCs w:val="16"/>
        </w:rPr>
        <w:t xml:space="preserve"> </w:t>
      </w:r>
      <w:smartTag w:uri="urn:schemas-microsoft-com:office:smarttags" w:element="PlaceType">
        <w:r>
          <w:rPr>
            <w:rFonts w:ascii="Arial" w:hAnsi="Arial" w:cs="Arial"/>
            <w:sz w:val="16"/>
            <w:szCs w:val="16"/>
          </w:rPr>
          <w:t>University</w:t>
        </w:r>
      </w:smartTag>
    </w:smartTag>
    <w:r>
      <w:rPr>
        <w:rFonts w:ascii="Arial" w:hAnsi="Arial" w:cs="Arial"/>
        <w:sz w:val="16"/>
        <w:szCs w:val="16"/>
      </w:rPr>
      <w:t xml:space="preserve">  </w:t>
    </w:r>
  </w:p>
  <w:p w:rsidR="00F9374B" w:rsidRDefault="00F9374B" w:rsidP="00F9374B">
    <w:pPr>
      <w:pStyle w:val="Footer"/>
    </w:pPr>
    <w:r>
      <w:rPr>
        <w:rFonts w:ascii="Arial" w:hAnsi="Arial" w:cs="Arial"/>
        <w:sz w:val="16"/>
        <w:szCs w:val="16"/>
      </w:rPr>
      <w:t xml:space="preserve">Funding support from the </w:t>
    </w:r>
    <w:smartTag w:uri="urn:schemas-microsoft-com:office:smarttags" w:element="place">
      <w:smartTag w:uri="urn:schemas-microsoft-com:office:smarttags" w:element="PlaceName">
        <w:r>
          <w:rPr>
            <w:rFonts w:ascii="Arial" w:hAnsi="Arial" w:cs="Arial"/>
            <w:sz w:val="16"/>
            <w:szCs w:val="16"/>
          </w:rPr>
          <w:t>National</w:t>
        </w:r>
      </w:smartTag>
      <w:r>
        <w:rPr>
          <w:rFonts w:ascii="Arial" w:hAnsi="Arial" w:cs="Arial"/>
          <w:sz w:val="16"/>
          <w:szCs w:val="16"/>
        </w:rPr>
        <w:t xml:space="preserve"> </w:t>
      </w:r>
      <w:smartTag w:uri="urn:schemas-microsoft-com:office:smarttags" w:element="PlaceType">
        <w:r>
          <w:rPr>
            <w:rFonts w:ascii="Arial" w:hAnsi="Arial" w:cs="Arial"/>
            <w:sz w:val="16"/>
            <w:szCs w:val="16"/>
          </w:rPr>
          <w:t>Center</w:t>
        </w:r>
      </w:smartTag>
    </w:smartTag>
    <w:r>
      <w:rPr>
        <w:rFonts w:ascii="Arial" w:hAnsi="Arial" w:cs="Arial"/>
        <w:sz w:val="16"/>
        <w:szCs w:val="16"/>
      </w:rPr>
      <w:t xml:space="preserve"> for Research Resources, National Institutes of Health</w:t>
    </w:r>
  </w:p>
  <w:p w:rsidR="00F9374B" w:rsidRDefault="00F9374B">
    <w:pPr>
      <w:pStyle w:val="Footer"/>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4B" w:rsidRDefault="00F937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9CF" w:rsidRDefault="00A569CF" w:rsidP="00A569CF">
      <w:pPr>
        <w:spacing w:after="0" w:line="240" w:lineRule="auto"/>
      </w:pPr>
      <w:r>
        <w:separator/>
      </w:r>
    </w:p>
  </w:footnote>
  <w:footnote w:type="continuationSeparator" w:id="0">
    <w:p w:rsidR="00A569CF" w:rsidRDefault="00A569CF" w:rsidP="00A56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4B" w:rsidRDefault="00F937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8" w:type="dxa"/>
      <w:jc w:val="center"/>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6350"/>
    </w:tblGrid>
    <w:tr w:rsidR="00A569CF" w:rsidRPr="00F7418F" w:rsidTr="00A569CF">
      <w:trPr>
        <w:trHeight w:val="270"/>
        <w:jc w:val="center"/>
      </w:trPr>
      <w:tc>
        <w:tcPr>
          <w:tcW w:w="10178" w:type="dxa"/>
          <w:gridSpan w:val="2"/>
          <w:tcBorders>
            <w:top w:val="single" w:sz="4" w:space="0" w:color="auto"/>
            <w:left w:val="single" w:sz="4" w:space="0" w:color="auto"/>
            <w:bottom w:val="single" w:sz="4" w:space="0" w:color="auto"/>
            <w:right w:val="single" w:sz="4" w:space="0" w:color="auto"/>
          </w:tcBorders>
        </w:tcPr>
        <w:p w:rsidR="00A569CF" w:rsidRPr="00F7418F" w:rsidRDefault="00A569CF" w:rsidP="00A569CF">
          <w:pPr>
            <w:spacing w:before="60" w:after="60"/>
            <w:jc w:val="center"/>
            <w:rPr>
              <w:rFonts w:ascii="Times New Roman" w:hAnsi="Times New Roman"/>
              <w:b/>
              <w:i/>
            </w:rPr>
          </w:pPr>
          <w:r>
            <w:rPr>
              <w:rFonts w:ascii="Times New Roman" w:hAnsi="Times New Roman"/>
              <w:b/>
              <w:i/>
            </w:rPr>
            <w:t>Lab instructions</w:t>
          </w:r>
        </w:p>
      </w:tc>
    </w:tr>
    <w:tr w:rsidR="00A569CF" w:rsidRPr="00F7418F" w:rsidTr="00A569CF">
      <w:trPr>
        <w:trHeight w:val="1025"/>
        <w:jc w:val="center"/>
      </w:trPr>
      <w:tc>
        <w:tcPr>
          <w:tcW w:w="3828" w:type="dxa"/>
          <w:tcBorders>
            <w:top w:val="single" w:sz="4" w:space="0" w:color="auto"/>
            <w:left w:val="single" w:sz="4" w:space="0" w:color="auto"/>
            <w:bottom w:val="single" w:sz="4" w:space="0" w:color="auto"/>
            <w:right w:val="single" w:sz="4" w:space="0" w:color="auto"/>
          </w:tcBorders>
        </w:tcPr>
        <w:p w:rsidR="00A569CF" w:rsidRPr="00F7418F" w:rsidRDefault="00A569CF" w:rsidP="00A569CF">
          <w:pPr>
            <w:spacing w:before="60" w:after="60"/>
            <w:jc w:val="center"/>
            <w:rPr>
              <w:rFonts w:ascii="Times New Roman" w:hAnsi="Times New Roman"/>
              <w:b/>
              <w:sz w:val="40"/>
              <w:szCs w:val="40"/>
            </w:rPr>
          </w:pPr>
          <w:r>
            <w:rPr>
              <w:rFonts w:ascii="Times New Roman" w:hAnsi="Times New Roman"/>
              <w:b/>
              <w:sz w:val="40"/>
              <w:szCs w:val="40"/>
            </w:rPr>
            <w:t>Student Worksheet</w:t>
          </w:r>
        </w:p>
      </w:tc>
      <w:tc>
        <w:tcPr>
          <w:tcW w:w="6350" w:type="dxa"/>
          <w:tcBorders>
            <w:left w:val="single" w:sz="4" w:space="0" w:color="auto"/>
            <w:bottom w:val="single" w:sz="4" w:space="0" w:color="auto"/>
            <w:right w:val="single" w:sz="4" w:space="0" w:color="auto"/>
          </w:tcBorders>
        </w:tcPr>
        <w:p w:rsidR="00A569CF" w:rsidRPr="00F7418F" w:rsidRDefault="00A569CF" w:rsidP="00A569CF">
          <w:pPr>
            <w:spacing w:before="60" w:after="60" w:line="360" w:lineRule="auto"/>
            <w:jc w:val="center"/>
            <w:rPr>
              <w:rFonts w:ascii="Times New Roman" w:hAnsi="Times New Roman"/>
            </w:rPr>
          </w:pPr>
          <w:r>
            <w:rPr>
              <w:rFonts w:ascii="Times New Roman" w:hAnsi="Times New Roman"/>
              <w:i/>
              <w:sz w:val="40"/>
              <w:szCs w:val="40"/>
            </w:rPr>
            <w:t>Convection Currents</w:t>
          </w:r>
        </w:p>
      </w:tc>
    </w:tr>
  </w:tbl>
  <w:p w:rsidR="00A569CF" w:rsidRDefault="00A569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74B" w:rsidRDefault="00F937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12743"/>
    <w:multiLevelType w:val="hybridMultilevel"/>
    <w:tmpl w:val="A5A2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6172"/>
    <w:rsid w:val="00066BDE"/>
    <w:rsid w:val="00236172"/>
    <w:rsid w:val="00787049"/>
    <w:rsid w:val="00A569CF"/>
    <w:rsid w:val="00C37665"/>
    <w:rsid w:val="00DA7106"/>
    <w:rsid w:val="00F93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CF"/>
  </w:style>
  <w:style w:type="paragraph" w:styleId="Footer">
    <w:name w:val="footer"/>
    <w:basedOn w:val="Normal"/>
    <w:link w:val="FooterChar"/>
    <w:uiPriority w:val="99"/>
    <w:unhideWhenUsed/>
    <w:rsid w:val="00A5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CF"/>
  </w:style>
  <w:style w:type="paragraph" w:styleId="ListParagraph">
    <w:name w:val="List Paragraph"/>
    <w:basedOn w:val="Normal"/>
    <w:uiPriority w:val="34"/>
    <w:qFormat/>
    <w:rsid w:val="00A569CF"/>
    <w:pPr>
      <w:ind w:left="720"/>
      <w:contextualSpacing/>
    </w:pPr>
  </w:style>
  <w:style w:type="character" w:styleId="Hyperlink">
    <w:name w:val="Hyperlink"/>
    <w:rsid w:val="00F9374B"/>
    <w:rPr>
      <w:color w:val="0000FF"/>
      <w:u w:val="single"/>
    </w:rPr>
  </w:style>
  <w:style w:type="character" w:styleId="FollowedHyperlink">
    <w:name w:val="FollowedHyperlink"/>
    <w:basedOn w:val="DefaultParagraphFont"/>
    <w:uiPriority w:val="99"/>
    <w:semiHidden/>
    <w:unhideWhenUsed/>
    <w:rsid w:val="00C376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CF"/>
  </w:style>
  <w:style w:type="paragraph" w:styleId="Footer">
    <w:name w:val="footer"/>
    <w:basedOn w:val="Normal"/>
    <w:link w:val="FooterChar"/>
    <w:uiPriority w:val="99"/>
    <w:unhideWhenUsed/>
    <w:rsid w:val="00A5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CF"/>
  </w:style>
  <w:style w:type="paragraph" w:styleId="ListParagraph">
    <w:name w:val="List Paragraph"/>
    <w:basedOn w:val="Normal"/>
    <w:uiPriority w:val="34"/>
    <w:qFormat/>
    <w:rsid w:val="00A569CF"/>
    <w:pPr>
      <w:ind w:left="720"/>
      <w:contextualSpacing/>
    </w:pPr>
  </w:style>
  <w:style w:type="character" w:styleId="Hyperlink">
    <w:name w:val="Hyperlink"/>
    <w:rsid w:val="00F9374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youtube.com/watch?v=OojnMRWoucE&amp;feature=related"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Johnson's Lab</dc:creator>
  <cp:lastModifiedBy>Ljlab</cp:lastModifiedBy>
  <cp:revision>4</cp:revision>
  <dcterms:created xsi:type="dcterms:W3CDTF">2011-06-08T17:46:00Z</dcterms:created>
  <dcterms:modified xsi:type="dcterms:W3CDTF">2011-08-29T18:49:00Z</dcterms:modified>
</cp:coreProperties>
</file>