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36" w:rsidRDefault="000E6436" w:rsidP="00DE413C">
      <w:pPr>
        <w:pStyle w:val="Heading2"/>
      </w:pPr>
      <w:r>
        <w:t xml:space="preserve">Introduction: </w:t>
      </w:r>
    </w:p>
    <w:p w:rsidR="000E6436" w:rsidRPr="000E6436" w:rsidRDefault="000E6436" w:rsidP="000E6436">
      <w:r>
        <w:t xml:space="preserve">The flow of blood is vital in how the heart functions, and this activity gives </w:t>
      </w:r>
      <w:r w:rsidR="00A14068">
        <w:t>you</w:t>
      </w:r>
      <w:r>
        <w:t xml:space="preserve"> the opportunity to master the pathway</w:t>
      </w:r>
      <w:r w:rsidR="00B87806">
        <w:t xml:space="preserve"> and structures of the heart</w:t>
      </w:r>
      <w:r>
        <w:t xml:space="preserve"> through a hand</w:t>
      </w:r>
      <w:r w:rsidR="00B87806">
        <w:t>s</w:t>
      </w:r>
      <w:r>
        <w:t>-on, creative</w:t>
      </w:r>
      <w:r w:rsidR="00B87806">
        <w:t xml:space="preserve"> in-class project</w:t>
      </w:r>
      <w:r>
        <w:t xml:space="preserve">. </w:t>
      </w:r>
      <w:r w:rsidR="000A3FE8">
        <w:t>In groups of 3 or 4, you will work together to create an illustration with labels of the heart.</w:t>
      </w:r>
    </w:p>
    <w:p w:rsidR="00C51A78" w:rsidRDefault="00DE413C" w:rsidP="00DE413C">
      <w:pPr>
        <w:pStyle w:val="Heading2"/>
      </w:pPr>
      <w:r>
        <w:t xml:space="preserve">Materials: </w:t>
      </w:r>
    </w:p>
    <w:p w:rsidR="00DE413C" w:rsidRDefault="00DE413C" w:rsidP="00DE413C">
      <w:pPr>
        <w:pStyle w:val="ListParagraph"/>
        <w:numPr>
          <w:ilvl w:val="0"/>
          <w:numId w:val="1"/>
        </w:numPr>
      </w:pPr>
      <w:r>
        <w:t>White Butc</w:t>
      </w:r>
      <w:r w:rsidR="00A14068">
        <w:t>her Paper (Cut to the size of</w:t>
      </w:r>
      <w:r>
        <w:t xml:space="preserve"> upper body)</w:t>
      </w:r>
    </w:p>
    <w:p w:rsidR="00DE413C" w:rsidRDefault="000A3FE8" w:rsidP="00DE413C">
      <w:pPr>
        <w:pStyle w:val="ListParagraph"/>
        <w:numPr>
          <w:ilvl w:val="0"/>
          <w:numId w:val="1"/>
        </w:numPr>
      </w:pPr>
      <w:r>
        <w:t xml:space="preserve">Pencils, </w:t>
      </w:r>
      <w:r w:rsidR="00DE413C">
        <w:t>Markers</w:t>
      </w:r>
      <w:r>
        <w:t>,</w:t>
      </w:r>
      <w:r w:rsidR="00DE413C">
        <w:t xml:space="preserve"> </w:t>
      </w:r>
      <w:r>
        <w:t xml:space="preserve">and </w:t>
      </w:r>
      <w:r w:rsidR="00DE413C">
        <w:t>Colored Pencils (especially blue, red, and black)</w:t>
      </w:r>
    </w:p>
    <w:p w:rsidR="00DE413C" w:rsidRDefault="00DE413C" w:rsidP="00DE413C">
      <w:pPr>
        <w:pStyle w:val="Heading2"/>
      </w:pPr>
      <w:r>
        <w:t>Instructions:</w:t>
      </w:r>
    </w:p>
    <w:p w:rsidR="00DE413C" w:rsidRDefault="00A14068" w:rsidP="00625200">
      <w:pPr>
        <w:spacing w:after="0"/>
      </w:pPr>
      <w:r>
        <w:t>1</w:t>
      </w:r>
      <w:r w:rsidR="00DE413C">
        <w:t xml:space="preserve">. </w:t>
      </w:r>
      <w:r>
        <w:t xml:space="preserve">Start by tracing, in pencil, one person from the waist up </w:t>
      </w:r>
      <w:r w:rsidR="000A3FE8">
        <w:t>on the piece of butcher paper.</w:t>
      </w:r>
      <w:r>
        <w:t xml:space="preserve"> You can use the image on the next page as an example when drawing. </w:t>
      </w:r>
    </w:p>
    <w:p w:rsidR="00DE413C" w:rsidRDefault="000A3FE8" w:rsidP="00DE413C">
      <w:pPr>
        <w:spacing w:after="0"/>
      </w:pPr>
      <w:r>
        <w:t>2</w:t>
      </w:r>
      <w:r w:rsidR="00DE413C">
        <w:t xml:space="preserve">. </w:t>
      </w:r>
      <w:r w:rsidR="00A14068">
        <w:t xml:space="preserve">Make sure to draw the following structures. </w:t>
      </w:r>
      <w:r w:rsidR="00DE413C">
        <w:t xml:space="preserve"> </w:t>
      </w:r>
    </w:p>
    <w:p w:rsidR="00DE413C" w:rsidRDefault="000E6436" w:rsidP="008042E7">
      <w:pPr>
        <w:spacing w:after="0"/>
        <w:ind w:firstLine="720"/>
      </w:pPr>
      <w:r>
        <w:t>-</w:t>
      </w:r>
      <w:r w:rsidR="008042E7">
        <w:t>Superior and inferior vena cava</w:t>
      </w:r>
    </w:p>
    <w:p w:rsidR="00DE413C" w:rsidRDefault="000E6436" w:rsidP="000E6436">
      <w:pPr>
        <w:spacing w:after="0"/>
        <w:ind w:firstLine="720"/>
      </w:pPr>
      <w:r>
        <w:t>-</w:t>
      </w:r>
      <w:r w:rsidR="00DE413C">
        <w:t>Right atrium</w:t>
      </w:r>
    </w:p>
    <w:p w:rsidR="00DE413C" w:rsidRDefault="000E6436" w:rsidP="000E6436">
      <w:pPr>
        <w:spacing w:after="0"/>
        <w:ind w:firstLine="720"/>
      </w:pPr>
      <w:r>
        <w:t>-</w:t>
      </w:r>
      <w:r w:rsidR="00DE413C">
        <w:t>Tricuspid valve</w:t>
      </w:r>
    </w:p>
    <w:p w:rsidR="00DE413C" w:rsidRDefault="000E6436" w:rsidP="000E6436">
      <w:pPr>
        <w:spacing w:after="0"/>
        <w:ind w:firstLine="720"/>
      </w:pPr>
      <w:r>
        <w:t>-</w:t>
      </w:r>
      <w:r w:rsidR="00DE413C">
        <w:t>Right ventricle</w:t>
      </w:r>
    </w:p>
    <w:p w:rsidR="00DE413C" w:rsidRDefault="000E6436" w:rsidP="000E6436">
      <w:pPr>
        <w:spacing w:after="0"/>
        <w:ind w:firstLine="720"/>
      </w:pPr>
      <w:r>
        <w:t>-</w:t>
      </w:r>
      <w:r w:rsidR="00DE413C">
        <w:t>Pulmonary</w:t>
      </w:r>
      <w:r w:rsidR="008042E7">
        <w:t xml:space="preserve"> semilunar</w:t>
      </w:r>
      <w:r w:rsidR="00DE413C">
        <w:t xml:space="preserve"> valve</w:t>
      </w:r>
    </w:p>
    <w:p w:rsidR="00DE413C" w:rsidRDefault="000E6436" w:rsidP="000E6436">
      <w:pPr>
        <w:spacing w:after="0"/>
        <w:ind w:firstLine="720"/>
      </w:pPr>
      <w:r>
        <w:t>-</w:t>
      </w:r>
      <w:r w:rsidR="008042E7">
        <w:t>Right and left p</w:t>
      </w:r>
      <w:r w:rsidR="00DE413C">
        <w:t>ulmonary arteries</w:t>
      </w:r>
    </w:p>
    <w:p w:rsidR="00DE413C" w:rsidRDefault="000E6436" w:rsidP="000E6436">
      <w:pPr>
        <w:spacing w:after="0"/>
        <w:ind w:firstLine="720"/>
      </w:pPr>
      <w:r>
        <w:t>-</w:t>
      </w:r>
      <w:r w:rsidR="00DE413C">
        <w:t>Lungs</w:t>
      </w:r>
    </w:p>
    <w:p w:rsidR="00DE413C" w:rsidRDefault="000E6436" w:rsidP="000E6436">
      <w:pPr>
        <w:spacing w:after="0"/>
        <w:ind w:firstLine="720"/>
      </w:pPr>
      <w:r>
        <w:t>-</w:t>
      </w:r>
      <w:r w:rsidR="008042E7">
        <w:t>Right and left p</w:t>
      </w:r>
      <w:r w:rsidR="00DE413C">
        <w:t>ulmonary veins</w:t>
      </w:r>
    </w:p>
    <w:p w:rsidR="00DE413C" w:rsidRDefault="000E6436" w:rsidP="000E6436">
      <w:pPr>
        <w:spacing w:after="0"/>
        <w:ind w:firstLine="720"/>
      </w:pPr>
      <w:r>
        <w:t>-</w:t>
      </w:r>
      <w:r w:rsidR="00DE413C">
        <w:t>Left atrium</w:t>
      </w:r>
    </w:p>
    <w:p w:rsidR="00DE413C" w:rsidRDefault="000E6436" w:rsidP="000E6436">
      <w:pPr>
        <w:spacing w:after="0"/>
        <w:ind w:firstLine="720"/>
      </w:pPr>
      <w:r>
        <w:t>-</w:t>
      </w:r>
      <w:r w:rsidR="00DE413C">
        <w:t>Mitral valve</w:t>
      </w:r>
    </w:p>
    <w:p w:rsidR="00DE413C" w:rsidRDefault="000E6436" w:rsidP="000E6436">
      <w:pPr>
        <w:spacing w:after="0"/>
        <w:ind w:firstLine="720"/>
      </w:pPr>
      <w:r>
        <w:t>-</w:t>
      </w:r>
      <w:r w:rsidR="00DE413C">
        <w:t>Left ventricle</w:t>
      </w:r>
    </w:p>
    <w:p w:rsidR="00DE413C" w:rsidRDefault="000E6436" w:rsidP="000E6436">
      <w:pPr>
        <w:spacing w:after="0"/>
        <w:ind w:firstLine="720"/>
      </w:pPr>
      <w:r>
        <w:t>-</w:t>
      </w:r>
      <w:r w:rsidR="00DE413C">
        <w:t xml:space="preserve">Aortic </w:t>
      </w:r>
      <w:r w:rsidR="008042E7">
        <w:t xml:space="preserve">semilunar </w:t>
      </w:r>
      <w:r w:rsidR="00DE413C">
        <w:t>valve</w:t>
      </w:r>
    </w:p>
    <w:p w:rsidR="00DE413C" w:rsidRDefault="000E6436" w:rsidP="000E6436">
      <w:pPr>
        <w:spacing w:after="0"/>
        <w:ind w:firstLine="720"/>
      </w:pPr>
      <w:r>
        <w:t>-</w:t>
      </w:r>
      <w:r w:rsidR="00DE413C">
        <w:t>Aorta</w:t>
      </w:r>
    </w:p>
    <w:p w:rsidR="00DE413C" w:rsidRDefault="000E6436" w:rsidP="000E6436">
      <w:pPr>
        <w:spacing w:after="0"/>
        <w:ind w:firstLine="720"/>
      </w:pPr>
      <w:r>
        <w:t>-</w:t>
      </w:r>
      <w:r w:rsidR="00DE413C">
        <w:t>Sinoatrial node</w:t>
      </w:r>
    </w:p>
    <w:p w:rsidR="00DE413C" w:rsidRDefault="000E6436" w:rsidP="000E6436">
      <w:pPr>
        <w:spacing w:after="0"/>
        <w:ind w:firstLine="720"/>
      </w:pPr>
      <w:r>
        <w:t>-</w:t>
      </w:r>
      <w:proofErr w:type="spellStart"/>
      <w:r w:rsidR="00DE413C">
        <w:t>Atrioventricular</w:t>
      </w:r>
      <w:proofErr w:type="spellEnd"/>
      <w:r w:rsidR="00DE413C">
        <w:t xml:space="preserve"> node</w:t>
      </w:r>
    </w:p>
    <w:p w:rsidR="00DE413C" w:rsidRDefault="000E6436" w:rsidP="000E6436">
      <w:pPr>
        <w:spacing w:after="0"/>
        <w:ind w:firstLine="720"/>
      </w:pPr>
      <w:r>
        <w:t>-</w:t>
      </w:r>
      <w:r w:rsidR="00DE413C">
        <w:t>Bundle of His</w:t>
      </w:r>
    </w:p>
    <w:p w:rsidR="00DE413C" w:rsidRDefault="000E6436" w:rsidP="000E6436">
      <w:pPr>
        <w:spacing w:after="0"/>
        <w:ind w:firstLine="720"/>
      </w:pPr>
      <w:r>
        <w:t>-</w:t>
      </w:r>
      <w:r w:rsidR="00DE413C">
        <w:t>Purkinje Fibers</w:t>
      </w:r>
    </w:p>
    <w:p w:rsidR="00DE413C" w:rsidRDefault="000A3FE8" w:rsidP="00DE413C">
      <w:pPr>
        <w:spacing w:after="0"/>
      </w:pPr>
      <w:r>
        <w:t>3</w:t>
      </w:r>
      <w:r w:rsidR="00DE413C">
        <w:t xml:space="preserve">. In black, </w:t>
      </w:r>
      <w:r w:rsidR="00A14068">
        <w:t>label</w:t>
      </w:r>
      <w:r w:rsidR="00DE413C">
        <w:t xml:space="preserve"> each of the structures</w:t>
      </w:r>
      <w:r w:rsidR="00A14068">
        <w:t xml:space="preserve"> listed above</w:t>
      </w:r>
      <w:r w:rsidR="00DE413C">
        <w:t xml:space="preserve">. </w:t>
      </w:r>
    </w:p>
    <w:p w:rsidR="00DE413C" w:rsidRDefault="000A3FE8" w:rsidP="00DE413C">
      <w:pPr>
        <w:spacing w:after="0"/>
      </w:pPr>
      <w:r>
        <w:t>4</w:t>
      </w:r>
      <w:r w:rsidR="00DE413C">
        <w:t xml:space="preserve">. In blue (for deoxygenated blood) and red (for oxygenated blood), </w:t>
      </w:r>
      <w:r w:rsidR="00A14068">
        <w:t>trace</w:t>
      </w:r>
      <w:r w:rsidR="00DE413C">
        <w:t xml:space="preserve"> the flow of blood through the heart from </w:t>
      </w:r>
      <w:r w:rsidR="00B87806">
        <w:t xml:space="preserve">the vena cava </w:t>
      </w:r>
      <w:r w:rsidR="00DE413C">
        <w:t xml:space="preserve">to the aorta. </w:t>
      </w:r>
    </w:p>
    <w:p w:rsidR="00DE413C" w:rsidRDefault="000A3FE8" w:rsidP="00DE413C">
      <w:pPr>
        <w:spacing w:after="0"/>
      </w:pPr>
      <w:r>
        <w:t>5</w:t>
      </w:r>
      <w:r w:rsidR="00DE413C">
        <w:t>. If time re</w:t>
      </w:r>
      <w:r w:rsidR="000E6436">
        <w:t xml:space="preserve">mains, </w:t>
      </w:r>
      <w:r w:rsidR="00B87806">
        <w:t>be creative</w:t>
      </w:r>
      <w:r w:rsidR="00A14068">
        <w:t xml:space="preserve"> and</w:t>
      </w:r>
      <w:r w:rsidR="000E6436">
        <w:t xml:space="preserve"> giv</w:t>
      </w:r>
      <w:r w:rsidR="00A14068">
        <w:t>e</w:t>
      </w:r>
      <w:r w:rsidR="000E6436">
        <w:t xml:space="preserve"> </w:t>
      </w:r>
      <w:r w:rsidR="00A14068">
        <w:t>your</w:t>
      </w:r>
      <w:r w:rsidR="000E6436">
        <w:t xml:space="preserve"> person hair and a face. </w:t>
      </w:r>
    </w:p>
    <w:p w:rsidR="00444A82" w:rsidRDefault="00444A82" w:rsidP="00DE413C">
      <w:pPr>
        <w:spacing w:after="0"/>
      </w:pPr>
    </w:p>
    <w:p w:rsidR="00444A82" w:rsidRDefault="00444A82" w:rsidP="00DE413C">
      <w:pPr>
        <w:spacing w:after="0"/>
      </w:pPr>
    </w:p>
    <w:p w:rsidR="00444A82" w:rsidRDefault="00444A82" w:rsidP="00DE413C">
      <w:pPr>
        <w:spacing w:after="0"/>
      </w:pPr>
    </w:p>
    <w:p w:rsidR="00444A82" w:rsidRDefault="00444A82" w:rsidP="00DE413C">
      <w:pPr>
        <w:spacing w:after="0"/>
      </w:pPr>
      <w:r>
        <w:lastRenderedPageBreak/>
        <w:t>KEY</w:t>
      </w:r>
    </w:p>
    <w:p w:rsidR="00B87806" w:rsidRDefault="00B87806" w:rsidP="00DE413C">
      <w:pPr>
        <w:spacing w:after="0"/>
      </w:pPr>
      <w:r>
        <w:rPr>
          <w:noProof/>
        </w:rPr>
        <w:drawing>
          <wp:inline distT="0" distB="0" distL="0" distR="0">
            <wp:extent cx="7488621" cy="5578207"/>
            <wp:effectExtent l="2858" t="0" r="952" b="953"/>
            <wp:docPr id="1" name="Picture 1" descr="http://intranet.tdmu.edu.ua/data/kafedra/internal/anatomy/classes_stud/en/nurse/1/bsn/ptn/1/17.%20ARTERIAL%20SYSTEM%20SYSTEMIC%20AND%20PULMONARY%20ARTERIES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tdmu.edu.ua/data/kafedra/internal/anatomy/classes_stud/en/nurse/1/bsn/ptn/1/17.%20ARTERIAL%20SYSTEM%20SYSTEMIC%20AND%20PULMONARY%20ARTERIES.files/image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5"/>
                    <a:stretch/>
                  </pic:blipFill>
                  <pic:spPr bwMode="auto">
                    <a:xfrm rot="5400000">
                      <a:off x="0" y="0"/>
                      <a:ext cx="7477125" cy="556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7806" w:rsidRPr="00DE413C" w:rsidRDefault="00444A82" w:rsidP="00444A82">
      <w:pPr>
        <w:pStyle w:val="Footer"/>
      </w:pPr>
      <w:r>
        <w:t xml:space="preserve">Lesson adapted from </w:t>
      </w:r>
      <w:hyperlink r:id="rId9" w:history="1">
        <w:r w:rsidRPr="0074748F">
          <w:rPr>
            <w:rStyle w:val="Hyperlink"/>
          </w:rPr>
          <w:t>http://intranet.tdmu.edu.ua/data/kafedra/internal/anatomy/classes_stud/en/nurse/1/bsn/ptn/1/17.%20ARTERIAL%20SYSTEM%20SYSTEMIC%20AND%20PULMONARY%20ARTERIES.htm</w:t>
        </w:r>
      </w:hyperlink>
    </w:p>
    <w:sectPr w:rsidR="00B87806" w:rsidRPr="00DE413C" w:rsidSect="008C3874">
      <w:headerReference w:type="default" r:id="rId10"/>
      <w:footerReference w:type="even" r:id="rId11"/>
      <w:footerReference w:type="default" r:id="rId12"/>
      <w:pgSz w:w="12240" w:h="15840"/>
      <w:pgMar w:top="81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3C" w:rsidRDefault="00DE413C" w:rsidP="00DE413C">
      <w:pPr>
        <w:spacing w:after="0" w:line="240" w:lineRule="auto"/>
      </w:pPr>
      <w:r>
        <w:separator/>
      </w:r>
    </w:p>
  </w:endnote>
  <w:endnote w:type="continuationSeparator" w:id="0">
    <w:p w:rsidR="00DE413C" w:rsidRDefault="00DE413C" w:rsidP="00DE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82" w:rsidRDefault="00444A82" w:rsidP="00444A82">
    <w:pPr>
      <w:tabs>
        <w:tab w:val="right" w:pos="9000"/>
      </w:tabs>
      <w:spacing w:after="0"/>
      <w:ind w:right="360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>
      <w:rPr>
        <w:rFonts w:ascii="Arial" w:eastAsia="Calibri" w:hAnsi="Arial" w:cs="Arial"/>
        <w:sz w:val="16"/>
        <w:szCs w:val="16"/>
      </w:rPr>
      <w:tab/>
    </w:r>
  </w:p>
  <w:p w:rsidR="00444A82" w:rsidRDefault="00444A82" w:rsidP="00444A82">
    <w:pPr>
      <w:tabs>
        <w:tab w:val="center" w:pos="4680"/>
        <w:tab w:val="right" w:pos="9360"/>
      </w:tabs>
      <w:spacing w:after="0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Texas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A&amp;M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>
      <w:rPr>
        <w:rFonts w:ascii="Arial" w:eastAsia="Calibri" w:hAnsi="Arial" w:cs="Arial"/>
        <w:sz w:val="16"/>
        <w:szCs w:val="16"/>
      </w:rPr>
      <w:t xml:space="preserve">  </w:t>
    </w:r>
  </w:p>
  <w:p w:rsidR="00444A82" w:rsidRDefault="00444A82" w:rsidP="00444A82">
    <w:pPr>
      <w:tabs>
        <w:tab w:val="center" w:pos="4680"/>
        <w:tab w:val="right" w:pos="9360"/>
      </w:tabs>
      <w:spacing w:after="0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Funding support from the National Institutes of Health Office of Research Infrastructure Programs (ORIP)</w:t>
    </w:r>
  </w:p>
  <w:p w:rsidR="00444A82" w:rsidRDefault="00444A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AF" w:rsidRDefault="009518AF" w:rsidP="009518AF">
    <w:pPr>
      <w:tabs>
        <w:tab w:val="right" w:pos="9000"/>
      </w:tabs>
      <w:spacing w:after="0"/>
      <w:ind w:right="360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>
      <w:rPr>
        <w:rFonts w:ascii="Arial" w:eastAsia="Calibri" w:hAnsi="Arial" w:cs="Arial"/>
        <w:sz w:val="16"/>
        <w:szCs w:val="16"/>
      </w:rPr>
      <w:tab/>
    </w:r>
  </w:p>
  <w:p w:rsidR="009518AF" w:rsidRDefault="009518AF" w:rsidP="009518AF">
    <w:pPr>
      <w:tabs>
        <w:tab w:val="center" w:pos="4680"/>
        <w:tab w:val="right" w:pos="9360"/>
      </w:tabs>
      <w:spacing w:after="0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Texas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A&amp;M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>
      <w:rPr>
        <w:rFonts w:ascii="Arial" w:eastAsia="Calibri" w:hAnsi="Arial" w:cs="Arial"/>
        <w:sz w:val="16"/>
        <w:szCs w:val="16"/>
      </w:rPr>
      <w:t xml:space="preserve">  </w:t>
    </w:r>
  </w:p>
  <w:p w:rsidR="009518AF" w:rsidRDefault="009518AF" w:rsidP="009518AF">
    <w:pPr>
      <w:tabs>
        <w:tab w:val="center" w:pos="4680"/>
        <w:tab w:val="right" w:pos="9360"/>
      </w:tabs>
      <w:spacing w:after="0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Funding support from the National Institutes of Health Office of Research Infrastructure Programs (ORIP)</w:t>
    </w:r>
  </w:p>
  <w:p w:rsidR="009518AF" w:rsidRDefault="00951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3C" w:rsidRDefault="00DE413C" w:rsidP="00DE413C">
      <w:pPr>
        <w:spacing w:after="0" w:line="240" w:lineRule="auto"/>
      </w:pPr>
      <w:r>
        <w:separator/>
      </w:r>
    </w:p>
  </w:footnote>
  <w:footnote w:type="continuationSeparator" w:id="0">
    <w:p w:rsidR="00DE413C" w:rsidRDefault="00DE413C" w:rsidP="00DE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2"/>
      <w:gridCol w:w="5850"/>
    </w:tblGrid>
    <w:tr w:rsidR="008C3874" w:rsidTr="008C3874">
      <w:trPr>
        <w:trHeight w:val="710"/>
        <w:jc w:val="center"/>
      </w:trPr>
      <w:tc>
        <w:tcPr>
          <w:tcW w:w="849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8C3874" w:rsidRDefault="008C3874">
          <w:pPr>
            <w:spacing w:before="60" w:after="60"/>
            <w:jc w:val="center"/>
            <w:rPr>
              <w:rFonts w:eastAsia="Times New Roman" w:cs="Times New Roman"/>
              <w:b/>
              <w:i/>
              <w:szCs w:val="24"/>
            </w:rPr>
          </w:pPr>
          <w:r>
            <w:rPr>
              <w:b/>
              <w:i/>
            </w:rPr>
            <w:t>Name: _________________________  Class: ______________ Date: ___________</w:t>
          </w:r>
        </w:p>
      </w:tc>
    </w:tr>
    <w:tr w:rsidR="008C3874" w:rsidTr="008C3874">
      <w:trPr>
        <w:trHeight w:val="530"/>
        <w:jc w:val="center"/>
      </w:trPr>
      <w:tc>
        <w:tcPr>
          <w:tcW w:w="26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3874" w:rsidRDefault="008C3874">
          <w:pPr>
            <w:spacing w:before="60" w:after="60"/>
            <w:jc w:val="center"/>
            <w:rPr>
              <w:rFonts w:eastAsia="Times New Roman" w:cs="Times New Roman"/>
              <w:b/>
              <w:sz w:val="40"/>
              <w:szCs w:val="40"/>
            </w:rPr>
          </w:pPr>
          <w:r>
            <w:rPr>
              <w:b/>
              <w:sz w:val="28"/>
              <w:szCs w:val="40"/>
            </w:rPr>
            <w:t>Activity</w:t>
          </w:r>
        </w:p>
      </w:tc>
      <w:tc>
        <w:tcPr>
          <w:tcW w:w="58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3874" w:rsidRDefault="008C3874">
          <w:pPr>
            <w:spacing w:before="60" w:after="60" w:line="360" w:lineRule="auto"/>
            <w:jc w:val="center"/>
            <w:rPr>
              <w:rFonts w:eastAsia="Times New Roman" w:cs="Times New Roman"/>
              <w:sz w:val="36"/>
              <w:szCs w:val="24"/>
            </w:rPr>
          </w:pPr>
          <w:r>
            <w:rPr>
              <w:sz w:val="36"/>
            </w:rPr>
            <w:t>Heart: Structure and Function</w:t>
          </w:r>
        </w:p>
      </w:tc>
    </w:tr>
  </w:tbl>
  <w:p w:rsidR="009518AF" w:rsidRDefault="00951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048D5"/>
    <w:multiLevelType w:val="hybridMultilevel"/>
    <w:tmpl w:val="BDB4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3C"/>
    <w:rsid w:val="000A3FE8"/>
    <w:rsid w:val="000E6436"/>
    <w:rsid w:val="0020285F"/>
    <w:rsid w:val="00244579"/>
    <w:rsid w:val="00444A82"/>
    <w:rsid w:val="004649B5"/>
    <w:rsid w:val="00625200"/>
    <w:rsid w:val="00665FCC"/>
    <w:rsid w:val="008042E7"/>
    <w:rsid w:val="008C3874"/>
    <w:rsid w:val="009518AF"/>
    <w:rsid w:val="00A14068"/>
    <w:rsid w:val="00B87806"/>
    <w:rsid w:val="00C51A78"/>
    <w:rsid w:val="00C8050F"/>
    <w:rsid w:val="00D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4068"/>
    <w:pPr>
      <w:keepNext/>
      <w:spacing w:before="240" w:after="60" w:line="240" w:lineRule="auto"/>
      <w:outlineLvl w:val="0"/>
    </w:pPr>
    <w:rPr>
      <w:rFonts w:ascii="Gill Sans MT" w:eastAsia="Times New Roman" w:hAnsi="Gill Sans MT" w:cs="Times New Roman"/>
      <w:b/>
      <w:bCs/>
      <w:kern w:val="32"/>
      <w:sz w:val="3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DE41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13C"/>
  </w:style>
  <w:style w:type="paragraph" w:styleId="Footer">
    <w:name w:val="footer"/>
    <w:basedOn w:val="Normal"/>
    <w:link w:val="FooterChar"/>
    <w:uiPriority w:val="99"/>
    <w:unhideWhenUsed/>
    <w:rsid w:val="00DE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13C"/>
  </w:style>
  <w:style w:type="character" w:customStyle="1" w:styleId="Heading2Char">
    <w:name w:val="Heading 2 Char"/>
    <w:basedOn w:val="DefaultParagraphFont"/>
    <w:link w:val="Heading2"/>
    <w:rsid w:val="00DE4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E4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780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65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5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A14068"/>
    <w:rPr>
      <w:rFonts w:ascii="Gill Sans MT" w:eastAsia="Times New Roman" w:hAnsi="Gill Sans MT" w:cs="Times New Roman"/>
      <w:b/>
      <w:bCs/>
      <w:kern w:val="32"/>
      <w:sz w:val="36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4068"/>
    <w:pPr>
      <w:keepNext/>
      <w:spacing w:before="240" w:after="60" w:line="240" w:lineRule="auto"/>
      <w:outlineLvl w:val="0"/>
    </w:pPr>
    <w:rPr>
      <w:rFonts w:ascii="Gill Sans MT" w:eastAsia="Times New Roman" w:hAnsi="Gill Sans MT" w:cs="Times New Roman"/>
      <w:b/>
      <w:bCs/>
      <w:kern w:val="32"/>
      <w:sz w:val="3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DE41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13C"/>
  </w:style>
  <w:style w:type="paragraph" w:styleId="Footer">
    <w:name w:val="footer"/>
    <w:basedOn w:val="Normal"/>
    <w:link w:val="FooterChar"/>
    <w:uiPriority w:val="99"/>
    <w:unhideWhenUsed/>
    <w:rsid w:val="00DE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13C"/>
  </w:style>
  <w:style w:type="character" w:customStyle="1" w:styleId="Heading2Char">
    <w:name w:val="Heading 2 Char"/>
    <w:basedOn w:val="DefaultParagraphFont"/>
    <w:link w:val="Heading2"/>
    <w:rsid w:val="00DE4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E4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780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65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5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A14068"/>
    <w:rPr>
      <w:rFonts w:ascii="Gill Sans MT" w:eastAsia="Times New Roman" w:hAnsi="Gill Sans MT" w:cs="Times New Roman"/>
      <w:b/>
      <w:bCs/>
      <w:kern w:val="32"/>
      <w:sz w:val="36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ranet.tdmu.edu.ua/data/kafedra/internal/anatomy/classes_stud/en/nurse/1/bsn/ptn/1/17.%20ARTERIAL%20SYSTEM%20SYSTEMIC%20AND%20PULMONARY%20ARTERI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14</cp:revision>
  <dcterms:created xsi:type="dcterms:W3CDTF">2014-03-26T19:00:00Z</dcterms:created>
  <dcterms:modified xsi:type="dcterms:W3CDTF">2014-04-01T22:09:00Z</dcterms:modified>
</cp:coreProperties>
</file>