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6E5246" w:rsidRDefault="00AA135A" w:rsidP="003D09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5246">
        <w:rPr>
          <w:rFonts w:ascii="Arial" w:hAnsi="Arial" w:cs="Arial"/>
          <w:b/>
          <w:sz w:val="20"/>
          <w:szCs w:val="20"/>
        </w:rPr>
        <w:t>Items</w:t>
      </w:r>
      <w:r w:rsidR="003D092C" w:rsidRPr="006E5246">
        <w:rPr>
          <w:rFonts w:ascii="Arial" w:hAnsi="Arial" w:cs="Arial"/>
          <w:b/>
          <w:sz w:val="20"/>
          <w:szCs w:val="20"/>
        </w:rPr>
        <w:t xml:space="preserve"> to Identify: Epithelium and Junctions</w:t>
      </w:r>
    </w:p>
    <w:p w:rsidR="003D092C" w:rsidRPr="006E5246" w:rsidRDefault="003D092C" w:rsidP="003D09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5246">
        <w:rPr>
          <w:rFonts w:ascii="Arial" w:hAnsi="Arial" w:cs="Arial"/>
          <w:b/>
          <w:sz w:val="20"/>
          <w:szCs w:val="20"/>
        </w:rPr>
        <w:t>Slides to Identify</w:t>
      </w:r>
    </w:p>
    <w:p w:rsidR="00EC4913" w:rsidRPr="006E5246" w:rsidRDefault="003D092C" w:rsidP="00EC49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109: Skin, hand, monkey</w:t>
      </w:r>
      <w:r w:rsidR="00B70CA8">
        <w:rPr>
          <w:rFonts w:ascii="Arial" w:hAnsi="Arial" w:cs="Arial"/>
          <w:sz w:val="20"/>
          <w:szCs w:val="20"/>
        </w:rPr>
        <w:t xml:space="preserve"> &amp; Slide 19680:</w:t>
      </w:r>
      <w:r w:rsidR="00B70CA8" w:rsidRPr="00B70CA8">
        <w:rPr>
          <w:rFonts w:ascii="Arial" w:hAnsi="Arial" w:cs="Arial"/>
          <w:sz w:val="20"/>
          <w:szCs w:val="20"/>
        </w:rPr>
        <w:t xml:space="preserve"> </w:t>
      </w:r>
      <w:r w:rsidR="00B70CA8">
        <w:rPr>
          <w:rFonts w:ascii="Arial" w:hAnsi="Arial" w:cs="Arial"/>
          <w:sz w:val="20"/>
          <w:szCs w:val="20"/>
        </w:rPr>
        <w:t xml:space="preserve">Human testis </w:t>
      </w:r>
      <w:proofErr w:type="spellStart"/>
      <w:r w:rsidR="00B70CA8">
        <w:rPr>
          <w:rFonts w:ascii="Arial" w:hAnsi="Arial" w:cs="Arial"/>
          <w:sz w:val="20"/>
          <w:szCs w:val="20"/>
        </w:rPr>
        <w:t>Epon</w:t>
      </w:r>
      <w:proofErr w:type="spellEnd"/>
      <w:r w:rsidR="00B70CA8">
        <w:rPr>
          <w:rFonts w:ascii="Arial" w:hAnsi="Arial" w:cs="Arial"/>
          <w:sz w:val="20"/>
          <w:szCs w:val="20"/>
        </w:rPr>
        <w:t xml:space="preserve"> thin section (toluidine blue)</w:t>
      </w:r>
    </w:p>
    <w:p w:rsidR="002F40BE" w:rsidRPr="006E5246" w:rsidRDefault="002F40BE" w:rsidP="002F40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Simple squamous endothelial cells lining blood vessels</w:t>
      </w:r>
    </w:p>
    <w:p w:rsidR="0020458D" w:rsidRPr="006E5246" w:rsidRDefault="0020458D" w:rsidP="002F40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Stratified squamous epithelium of skin</w:t>
      </w:r>
    </w:p>
    <w:p w:rsidR="0020458D" w:rsidRDefault="0020458D" w:rsidP="002F40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Stratified cuboidal of sweat ducts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111: Skin</w:t>
      </w:r>
    </w:p>
    <w:p w:rsidR="0020458D" w:rsidRPr="006E5246" w:rsidRDefault="0020458D" w:rsidP="002045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Stratified squamous epithelium of skin</w:t>
      </w:r>
    </w:p>
    <w:p w:rsidR="0020458D" w:rsidRDefault="0020458D" w:rsidP="002045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 xml:space="preserve">Prickle cell layer of desmosomes </w:t>
      </w:r>
    </w:p>
    <w:p w:rsidR="00B70CA8" w:rsidRDefault="00B70CA8" w:rsidP="00B70CA8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70CA8" w:rsidRDefault="008B080B" w:rsidP="00B70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FD371E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B70CA8">
        <w:rPr>
          <w:rFonts w:ascii="Arial" w:hAnsi="Arial" w:cs="Arial"/>
          <w:sz w:val="20"/>
          <w:szCs w:val="20"/>
        </w:rPr>
        <w:t>52: Tongue</w:t>
      </w:r>
    </w:p>
    <w:p w:rsidR="00B70CA8" w:rsidRDefault="00B70CA8" w:rsidP="00B70C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Stratified squamous epithelium non-keratinized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0458D" w:rsidRPr="006E5246" w:rsidRDefault="003D092C" w:rsidP="002045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118: Liver &amp; spleen with colloidal carbon, rat</w:t>
      </w:r>
    </w:p>
    <w:p w:rsidR="002F40BE" w:rsidRDefault="002F40BE" w:rsidP="002F40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Simple squamous endothelial cells lining blood and lymph vessels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0458D" w:rsidRPr="006E5246" w:rsidRDefault="003D092C" w:rsidP="002045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133: Trachea, monkey</w:t>
      </w:r>
    </w:p>
    <w:p w:rsidR="00823A15" w:rsidRPr="006E5246" w:rsidRDefault="00823A15" w:rsidP="00823A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</w:t>
      </w:r>
      <w:r w:rsidR="0020458D" w:rsidRPr="006E5246">
        <w:rPr>
          <w:rFonts w:ascii="Arial" w:hAnsi="Arial" w:cs="Arial"/>
          <w:sz w:val="20"/>
          <w:szCs w:val="20"/>
        </w:rPr>
        <w:t>imple squamous endothelial cells lining blood and lymph vessels</w:t>
      </w:r>
    </w:p>
    <w:p w:rsidR="0020458D" w:rsidRPr="006E5246" w:rsidRDefault="0020458D" w:rsidP="00823A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E5246">
        <w:rPr>
          <w:rFonts w:ascii="Arial" w:hAnsi="Arial" w:cs="Arial"/>
          <w:sz w:val="20"/>
          <w:szCs w:val="20"/>
        </w:rPr>
        <w:t>Pseudostratified</w:t>
      </w:r>
      <w:proofErr w:type="spellEnd"/>
      <w:r w:rsidRPr="006E5246">
        <w:rPr>
          <w:rFonts w:ascii="Arial" w:hAnsi="Arial" w:cs="Arial"/>
          <w:sz w:val="20"/>
          <w:szCs w:val="20"/>
        </w:rPr>
        <w:t xml:space="preserve"> epithelium lining tracheal lumen</w:t>
      </w:r>
    </w:p>
    <w:p w:rsidR="006916CB" w:rsidRDefault="006916CB" w:rsidP="00823A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Ciliated epithelium of trachea, goblet cells, thick basement membrane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160: Urinary bladder, monkey</w:t>
      </w:r>
    </w:p>
    <w:p w:rsidR="006916CB" w:rsidRDefault="006916CB" w:rsidP="006916C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Transitional epithelium lining bladder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178: Vagina</w:t>
      </w:r>
    </w:p>
    <w:p w:rsidR="0020458D" w:rsidRDefault="0020458D" w:rsidP="002045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Stratified squamous epithelium of skin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196: Spermatic Cord</w:t>
      </w:r>
    </w:p>
    <w:p w:rsidR="002F40BE" w:rsidRDefault="002F40BE" w:rsidP="002F40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Simple squamous endothelial cells lining blood and lymph vessels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249: Ileum, monkey (PAS)</w:t>
      </w:r>
    </w:p>
    <w:p w:rsidR="00EC4913" w:rsidRDefault="00EC4913" w:rsidP="00EC49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Basement membrane of epithelium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250: Ileum, monkey</w:t>
      </w:r>
    </w:p>
    <w:p w:rsidR="00A80CEF" w:rsidRPr="006E5246" w:rsidRDefault="00A80CEF" w:rsidP="00A80CE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Terminal bars</w:t>
      </w:r>
    </w:p>
    <w:p w:rsidR="00823A15" w:rsidRPr="006E5246" w:rsidRDefault="00823A15" w:rsidP="00A80CE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Simple squamous e</w:t>
      </w:r>
      <w:r w:rsidR="0020458D" w:rsidRPr="006E5246">
        <w:rPr>
          <w:rFonts w:ascii="Arial" w:hAnsi="Arial" w:cs="Arial"/>
          <w:sz w:val="20"/>
          <w:szCs w:val="20"/>
        </w:rPr>
        <w:t xml:space="preserve">ndothelial cells </w:t>
      </w:r>
      <w:r w:rsidR="002F40BE" w:rsidRPr="006E5246">
        <w:rPr>
          <w:rFonts w:ascii="Arial" w:hAnsi="Arial" w:cs="Arial"/>
          <w:sz w:val="20"/>
          <w:szCs w:val="20"/>
        </w:rPr>
        <w:t>of blood and lymph vessels</w:t>
      </w:r>
    </w:p>
    <w:p w:rsidR="002F40BE" w:rsidRDefault="002F40BE" w:rsidP="00A80CE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Intestine lined with simple columnar epithelium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258: Kidney (PAS)</w:t>
      </w:r>
    </w:p>
    <w:p w:rsidR="00EC4913" w:rsidRPr="006E5246" w:rsidRDefault="00EC4913" w:rsidP="00EC49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Basement membrane of epithelium</w:t>
      </w:r>
    </w:p>
    <w:p w:rsidR="002F40BE" w:rsidRDefault="002F40BE" w:rsidP="00EC491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Simple squamous and simple cuboidal epithelium in medulla and cortex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262: Ureter</w:t>
      </w:r>
    </w:p>
    <w:p w:rsidR="006916CB" w:rsidRDefault="006916CB" w:rsidP="006916C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Transitional epithelium lining ureter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277: Penis</w:t>
      </w:r>
    </w:p>
    <w:p w:rsidR="006916CB" w:rsidRDefault="006916CB" w:rsidP="006916C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Transitional, stratified columnar, stratified squamous, simple columnar epithelium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Slide 429: Larynx (</w:t>
      </w:r>
      <w:proofErr w:type="spellStart"/>
      <w:r w:rsidRPr="006E5246">
        <w:rPr>
          <w:rFonts w:ascii="Arial" w:hAnsi="Arial" w:cs="Arial"/>
          <w:sz w:val="20"/>
          <w:szCs w:val="20"/>
        </w:rPr>
        <w:t>Gallego’s</w:t>
      </w:r>
      <w:proofErr w:type="spellEnd"/>
      <w:r w:rsidRPr="006E5246">
        <w:rPr>
          <w:rFonts w:ascii="Arial" w:hAnsi="Arial" w:cs="Arial"/>
          <w:sz w:val="20"/>
          <w:szCs w:val="20"/>
        </w:rPr>
        <w:t xml:space="preserve"> stain)</w:t>
      </w:r>
    </w:p>
    <w:p w:rsidR="0020458D" w:rsidRPr="006E5246" w:rsidRDefault="0020458D" w:rsidP="002045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 xml:space="preserve">Transition from </w:t>
      </w:r>
      <w:proofErr w:type="spellStart"/>
      <w:r w:rsidRPr="006E5246">
        <w:rPr>
          <w:rFonts w:ascii="Arial" w:hAnsi="Arial" w:cs="Arial"/>
          <w:sz w:val="20"/>
          <w:szCs w:val="20"/>
        </w:rPr>
        <w:t>pseudostratified</w:t>
      </w:r>
      <w:proofErr w:type="spellEnd"/>
      <w:r w:rsidRPr="006E5246">
        <w:rPr>
          <w:rFonts w:ascii="Arial" w:hAnsi="Arial" w:cs="Arial"/>
          <w:sz w:val="20"/>
          <w:szCs w:val="20"/>
        </w:rPr>
        <w:t>, ciliated epithelium to stratified squamous epithelium</w:t>
      </w:r>
    </w:p>
    <w:p w:rsidR="003D092C" w:rsidRPr="006E5246" w:rsidRDefault="003D092C" w:rsidP="003D09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5246">
        <w:rPr>
          <w:rFonts w:ascii="Arial" w:hAnsi="Arial" w:cs="Arial"/>
          <w:b/>
          <w:sz w:val="20"/>
          <w:szCs w:val="20"/>
        </w:rPr>
        <w:t>EM’s to Identify</w:t>
      </w: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2: Liver</w:t>
      </w:r>
    </w:p>
    <w:p w:rsidR="00823A15" w:rsidRDefault="00823A15" w:rsidP="00823A1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lastRenderedPageBreak/>
        <w:t>Gap junction, desmosome, tight junction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2a: Liver- Gap junctions</w:t>
      </w:r>
    </w:p>
    <w:p w:rsidR="00A80CEF" w:rsidRDefault="00A80CEF" w:rsidP="00A80CE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Gap junction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3: Intestine (Basal)</w:t>
      </w:r>
    </w:p>
    <w:p w:rsidR="00EC4913" w:rsidRDefault="00EC4913" w:rsidP="00EC491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Basal lamina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4: Intestine (Apical)</w:t>
      </w:r>
    </w:p>
    <w:p w:rsidR="00823A15" w:rsidRDefault="00823A15" w:rsidP="00823A1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 xml:space="preserve">Tight junction, zonula </w:t>
      </w:r>
      <w:proofErr w:type="spellStart"/>
      <w:r w:rsidRPr="006E5246">
        <w:rPr>
          <w:rFonts w:ascii="Arial" w:hAnsi="Arial" w:cs="Arial"/>
          <w:sz w:val="20"/>
          <w:szCs w:val="20"/>
        </w:rPr>
        <w:t>adherens</w:t>
      </w:r>
      <w:proofErr w:type="spellEnd"/>
      <w:r w:rsidRPr="006E5246">
        <w:rPr>
          <w:rFonts w:ascii="Arial" w:hAnsi="Arial" w:cs="Arial"/>
          <w:sz w:val="20"/>
          <w:szCs w:val="20"/>
        </w:rPr>
        <w:t>, terminal web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4a: Intestine – Occludens Junction</w:t>
      </w:r>
    </w:p>
    <w:p w:rsidR="00823A15" w:rsidRDefault="00823A15" w:rsidP="00823A1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Tight junction structure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23A15" w:rsidRPr="006E5246" w:rsidRDefault="00823A15" w:rsidP="00823A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4b: Intestinal absorption cell (apex)</w:t>
      </w:r>
    </w:p>
    <w:p w:rsidR="00823A15" w:rsidRDefault="00823A15" w:rsidP="00823A1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Junctions between intestinal absorptive cells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4c: Intestinal absorptive cells</w:t>
      </w:r>
    </w:p>
    <w:p w:rsidR="006916CB" w:rsidRDefault="006916CB" w:rsidP="006916C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Amplified lateral surface of intestinal absorptive cells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6b: Basal body – Cilia</w:t>
      </w:r>
    </w:p>
    <w:p w:rsidR="00A80CEF" w:rsidRDefault="00A80CEF" w:rsidP="00A80CE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 xml:space="preserve">Tight junction (zonula occludens), zonula </w:t>
      </w:r>
      <w:proofErr w:type="spellStart"/>
      <w:r w:rsidRPr="006E5246">
        <w:rPr>
          <w:rFonts w:ascii="Arial" w:hAnsi="Arial" w:cs="Arial"/>
          <w:sz w:val="20"/>
          <w:szCs w:val="20"/>
        </w:rPr>
        <w:t>adherens</w:t>
      </w:r>
      <w:proofErr w:type="spellEnd"/>
      <w:r w:rsidRPr="006E5246">
        <w:rPr>
          <w:rFonts w:ascii="Arial" w:hAnsi="Arial" w:cs="Arial"/>
          <w:sz w:val="20"/>
          <w:szCs w:val="20"/>
        </w:rPr>
        <w:t xml:space="preserve">, desmosome (macula </w:t>
      </w:r>
      <w:proofErr w:type="spellStart"/>
      <w:r w:rsidRPr="006E5246">
        <w:rPr>
          <w:rFonts w:ascii="Arial" w:hAnsi="Arial" w:cs="Arial"/>
          <w:sz w:val="20"/>
          <w:szCs w:val="20"/>
        </w:rPr>
        <w:t>adherens</w:t>
      </w:r>
      <w:proofErr w:type="spellEnd"/>
      <w:r w:rsidRPr="006E5246">
        <w:rPr>
          <w:rFonts w:ascii="Arial" w:hAnsi="Arial" w:cs="Arial"/>
          <w:sz w:val="20"/>
          <w:szCs w:val="20"/>
        </w:rPr>
        <w:t>)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8g: Epidermis</w:t>
      </w:r>
    </w:p>
    <w:p w:rsidR="0020458D" w:rsidRDefault="0020458D" w:rsidP="0020458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 xml:space="preserve">Desmosomes of epidermis 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8h: Macrophage</w:t>
      </w:r>
    </w:p>
    <w:p w:rsidR="00A80CEF" w:rsidRDefault="00A80CEF" w:rsidP="00A80CE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Thickened basal lamina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10a: Capillary</w:t>
      </w:r>
    </w:p>
    <w:p w:rsidR="002F40BE" w:rsidRDefault="002F40BE" w:rsidP="002F40B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Capillary endothelial cells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10f: Arteriolar wall</w:t>
      </w:r>
    </w:p>
    <w:p w:rsidR="00A80CEF" w:rsidRDefault="00A80CEF" w:rsidP="00A80CE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Thin basal lamina, tight junctions (zonula occludens)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EM 16: Surface mucosa (stomach)</w:t>
      </w:r>
    </w:p>
    <w:p w:rsidR="00EC4913" w:rsidRDefault="00EC4913" w:rsidP="00EC491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Basal lamina</w:t>
      </w:r>
    </w:p>
    <w:p w:rsidR="006E5246" w:rsidRPr="006E5246" w:rsidRDefault="006E5246" w:rsidP="006E524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D092C" w:rsidRPr="006E5246" w:rsidRDefault="003D092C" w:rsidP="003D09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 xml:space="preserve">EM 17: Duodenum </w:t>
      </w:r>
    </w:p>
    <w:p w:rsidR="00EC4913" w:rsidRPr="006E5246" w:rsidRDefault="00EC4913" w:rsidP="00EC491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246">
        <w:rPr>
          <w:rFonts w:ascii="Arial" w:hAnsi="Arial" w:cs="Arial"/>
          <w:sz w:val="20"/>
          <w:szCs w:val="20"/>
        </w:rPr>
        <w:t>Basal lamina</w:t>
      </w:r>
    </w:p>
    <w:sectPr w:rsidR="00EC4913" w:rsidRPr="006E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0B"/>
    <w:multiLevelType w:val="hybridMultilevel"/>
    <w:tmpl w:val="AD02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14316"/>
    <w:multiLevelType w:val="hybridMultilevel"/>
    <w:tmpl w:val="DBB8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C"/>
    <w:rsid w:val="0020458D"/>
    <w:rsid w:val="002F40BE"/>
    <w:rsid w:val="003D092C"/>
    <w:rsid w:val="004420A3"/>
    <w:rsid w:val="00554CE8"/>
    <w:rsid w:val="006916CB"/>
    <w:rsid w:val="006E5246"/>
    <w:rsid w:val="00823A15"/>
    <w:rsid w:val="008B080B"/>
    <w:rsid w:val="00A80CEF"/>
    <w:rsid w:val="00AA135A"/>
    <w:rsid w:val="00B70CA8"/>
    <w:rsid w:val="00EC4913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6</cp:revision>
  <dcterms:created xsi:type="dcterms:W3CDTF">2013-09-11T15:35:00Z</dcterms:created>
  <dcterms:modified xsi:type="dcterms:W3CDTF">2014-01-03T22:24:00Z</dcterms:modified>
</cp:coreProperties>
</file>