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048"/>
      </w:tblGrid>
      <w:tr w:rsidR="00D3157B" w:rsidTr="005C275C">
        <w:tc>
          <w:tcPr>
            <w:tcW w:w="6048" w:type="dxa"/>
          </w:tcPr>
          <w:p w:rsidR="00D3157B" w:rsidRDefault="00D3157B" w:rsidP="005C275C">
            <w:pPr>
              <w:rPr>
                <w:b/>
              </w:rPr>
            </w:pPr>
            <w:bookmarkStart w:id="0" w:name="_GoBack"/>
            <w:bookmarkEnd w:id="0"/>
            <w:r>
              <w:rPr>
                <w:b/>
              </w:rPr>
              <w:t>Procedure: Dosage Calculation</w:t>
            </w:r>
          </w:p>
          <w:p w:rsidR="00111E8F" w:rsidRDefault="00111E8F" w:rsidP="005C275C">
            <w:pPr>
              <w:rPr>
                <w:b/>
              </w:rPr>
            </w:pPr>
            <w:r>
              <w:rPr>
                <w:b/>
              </w:rPr>
              <w:t>Time: 15 minutes</w:t>
            </w:r>
          </w:p>
          <w:p w:rsidR="00D3157B" w:rsidRPr="00725D27" w:rsidRDefault="007F099C" w:rsidP="007F099C">
            <w:pPr>
              <w:rPr>
                <w:b/>
              </w:rPr>
            </w:pPr>
            <w:r>
              <w:rPr>
                <w:b/>
              </w:rPr>
              <w:t>*This skill will be scored through multiple choice questions*</w:t>
            </w:r>
          </w:p>
        </w:tc>
      </w:tr>
      <w:tr w:rsidR="00D3157B" w:rsidTr="005C275C">
        <w:tc>
          <w:tcPr>
            <w:tcW w:w="6048" w:type="dxa"/>
          </w:tcPr>
          <w:p w:rsidR="00D3157B" w:rsidRDefault="00D3157B" w:rsidP="00BD2DF2">
            <w:r>
              <w:t>Obtain the animal’s current body weight from patient history</w:t>
            </w:r>
          </w:p>
        </w:tc>
      </w:tr>
      <w:tr w:rsidR="00D3157B" w:rsidTr="005C275C">
        <w:tc>
          <w:tcPr>
            <w:tcW w:w="6048" w:type="dxa"/>
          </w:tcPr>
          <w:p w:rsidR="00D3157B" w:rsidRDefault="00D3157B" w:rsidP="007F099C">
            <w:r>
              <w:t>Convert body weight from pounds to kilograms</w:t>
            </w:r>
          </w:p>
        </w:tc>
      </w:tr>
      <w:tr w:rsidR="00D3157B" w:rsidTr="005C275C">
        <w:tc>
          <w:tcPr>
            <w:tcW w:w="6048" w:type="dxa"/>
          </w:tcPr>
          <w:p w:rsidR="00D3157B" w:rsidRDefault="00D3157B" w:rsidP="007F099C">
            <w:r>
              <w:t>Determin</w:t>
            </w:r>
            <w:r w:rsidR="007F099C">
              <w:t>e</w:t>
            </w:r>
            <w:r>
              <w:t xml:space="preserve"> the recommended daily dosage for the animal’s body weight by multiplying the weight of the animal in kilograms by the recommended daily dosage </w:t>
            </w:r>
          </w:p>
        </w:tc>
      </w:tr>
      <w:tr w:rsidR="00D3157B" w:rsidTr="005C275C">
        <w:tc>
          <w:tcPr>
            <w:tcW w:w="6048" w:type="dxa"/>
          </w:tcPr>
          <w:p w:rsidR="00D3157B" w:rsidRDefault="00D3157B" w:rsidP="007F099C">
            <w:r>
              <w:t xml:space="preserve">Determine the amount of medication to be administered per dose in kilograms by dividing the daily dosage by the frequency of doses </w:t>
            </w:r>
          </w:p>
        </w:tc>
      </w:tr>
      <w:tr w:rsidR="00D3157B" w:rsidTr="005C275C">
        <w:tc>
          <w:tcPr>
            <w:tcW w:w="6048" w:type="dxa"/>
          </w:tcPr>
          <w:p w:rsidR="00D3157B" w:rsidRDefault="00D3157B" w:rsidP="007F099C">
            <w:r>
              <w:t>Determine the number of tablets to be administered per dose by dividing the amount of medication to be given per dose by the amount of medication, in milligrams, contained in a single tablet</w:t>
            </w:r>
          </w:p>
        </w:tc>
      </w:tr>
      <w:tr w:rsidR="00D3157B" w:rsidTr="005C275C">
        <w:tc>
          <w:tcPr>
            <w:tcW w:w="6048" w:type="dxa"/>
          </w:tcPr>
          <w:p w:rsidR="00D3157B" w:rsidRDefault="00D3157B" w:rsidP="007F099C">
            <w:r>
              <w:t>Determine the number of tablets needed per day by multiplying the number of tablets per dose by the number of times per day the patient is to receive the dose</w:t>
            </w:r>
          </w:p>
        </w:tc>
      </w:tr>
      <w:tr w:rsidR="00D3157B" w:rsidTr="005C275C">
        <w:tc>
          <w:tcPr>
            <w:tcW w:w="6048" w:type="dxa"/>
          </w:tcPr>
          <w:p w:rsidR="00D3157B" w:rsidRDefault="00D3157B" w:rsidP="007F099C">
            <w:r>
              <w:t>Determine the total number of tablets the patient needs to complete the drug course by multiplying the number of days the drug is to be administered by the total number of tablets needed per day</w:t>
            </w:r>
          </w:p>
        </w:tc>
      </w:tr>
    </w:tbl>
    <w:p w:rsidR="007F099C" w:rsidRDefault="007F099C" w:rsidP="007F099C">
      <w:pPr>
        <w:spacing w:after="0"/>
        <w:rPr>
          <w:b/>
          <w:sz w:val="20"/>
          <w:szCs w:val="20"/>
        </w:rPr>
      </w:pPr>
    </w:p>
    <w:p w:rsidR="007F099C" w:rsidRPr="00745EF4" w:rsidRDefault="007F099C" w:rsidP="007F099C">
      <w:pPr>
        <w:spacing w:after="0"/>
        <w:rPr>
          <w:b/>
          <w:color w:val="FF0000"/>
          <w:sz w:val="20"/>
          <w:szCs w:val="20"/>
        </w:rPr>
      </w:pPr>
      <w:r w:rsidRPr="00745EF4">
        <w:rPr>
          <w:b/>
          <w:color w:val="FF0000"/>
          <w:sz w:val="20"/>
          <w:szCs w:val="20"/>
        </w:rPr>
        <w:t>Skills Problem Example and Solution:</w:t>
      </w:r>
    </w:p>
    <w:p w:rsidR="007F099C" w:rsidRPr="00745EF4" w:rsidRDefault="007F099C" w:rsidP="007F099C">
      <w:pPr>
        <w:spacing w:after="0"/>
        <w:rPr>
          <w:color w:val="FF0000"/>
          <w:sz w:val="20"/>
          <w:szCs w:val="20"/>
        </w:rPr>
      </w:pPr>
      <w:r w:rsidRPr="00745EF4">
        <w:rPr>
          <w:color w:val="FF0000"/>
          <w:sz w:val="20"/>
          <w:szCs w:val="20"/>
        </w:rPr>
        <w:t>An 11 pound cat requires a course of antibiotics at the rate of 10mg/kg/day to be administered twice a day (BID) for 10 days.  The antibiotic is available in 25 mg tablets.  Calculate the daily dose required, number of tablets per dose, number of tablets per day, and number of tablets needed to complete the course of treatment.</w:t>
      </w:r>
    </w:p>
    <w:p w:rsidR="007F099C" w:rsidRPr="007F099C" w:rsidRDefault="007F099C" w:rsidP="007F099C">
      <w:pPr>
        <w:pStyle w:val="ListParagraph"/>
        <w:rPr>
          <w:b/>
          <w:color w:val="FF0000"/>
        </w:rPr>
      </w:pPr>
    </w:p>
    <w:p w:rsidR="007F099C" w:rsidRPr="0044037C" w:rsidRDefault="007F099C" w:rsidP="007F099C">
      <w:pPr>
        <w:pStyle w:val="ListParagraph"/>
        <w:numPr>
          <w:ilvl w:val="0"/>
          <w:numId w:val="4"/>
        </w:numPr>
        <w:rPr>
          <w:b/>
          <w:color w:val="FF0000"/>
        </w:rPr>
      </w:pPr>
      <w:r w:rsidRPr="0044037C">
        <w:rPr>
          <w:color w:val="FF0000"/>
        </w:rPr>
        <w:t xml:space="preserve">Daily Dose: 5kg X 10mg/kg/day = </w:t>
      </w:r>
      <w:r w:rsidRPr="0044037C">
        <w:rPr>
          <w:b/>
          <w:color w:val="FF0000"/>
        </w:rPr>
        <w:t>50mg/day</w:t>
      </w:r>
    </w:p>
    <w:p w:rsidR="007F099C" w:rsidRPr="00FB46FC" w:rsidRDefault="007F099C" w:rsidP="007F099C">
      <w:pPr>
        <w:pStyle w:val="ListParagraph"/>
        <w:numPr>
          <w:ilvl w:val="0"/>
          <w:numId w:val="4"/>
        </w:numPr>
        <w:rPr>
          <w:b/>
          <w:color w:val="FF0000"/>
        </w:rPr>
      </w:pPr>
      <w:r w:rsidRPr="0044037C">
        <w:rPr>
          <w:color w:val="FF0000"/>
        </w:rPr>
        <w:t xml:space="preserve">Tablets/dose: 50mg/day / 2 </w:t>
      </w:r>
      <w:r>
        <w:rPr>
          <w:color w:val="FF0000"/>
        </w:rPr>
        <w:t>dos</w:t>
      </w:r>
      <w:r w:rsidRPr="0044037C">
        <w:rPr>
          <w:color w:val="FF0000"/>
        </w:rPr>
        <w:t xml:space="preserve">es/day = 25 mg/dose, </w:t>
      </w:r>
    </w:p>
    <w:p w:rsidR="007F099C" w:rsidRPr="0044037C" w:rsidRDefault="007F099C" w:rsidP="007F099C">
      <w:pPr>
        <w:pStyle w:val="ListParagraph"/>
        <w:numPr>
          <w:ilvl w:val="0"/>
          <w:numId w:val="4"/>
        </w:numPr>
        <w:rPr>
          <w:b/>
          <w:color w:val="FF0000"/>
        </w:rPr>
      </w:pPr>
      <w:r w:rsidRPr="0044037C">
        <w:rPr>
          <w:color w:val="FF0000"/>
        </w:rPr>
        <w:t xml:space="preserve">25mg tablets / 25mg/dose = </w:t>
      </w:r>
      <w:r w:rsidRPr="0044037C">
        <w:rPr>
          <w:b/>
          <w:color w:val="FF0000"/>
        </w:rPr>
        <w:t>1 tablet/dose</w:t>
      </w:r>
    </w:p>
    <w:p w:rsidR="007F099C" w:rsidRDefault="007F099C" w:rsidP="007F099C">
      <w:pPr>
        <w:pStyle w:val="ListParagraph"/>
        <w:numPr>
          <w:ilvl w:val="0"/>
          <w:numId w:val="4"/>
        </w:numPr>
        <w:rPr>
          <w:color w:val="FF0000"/>
        </w:rPr>
      </w:pPr>
      <w:r w:rsidRPr="007E4F67">
        <w:rPr>
          <w:color w:val="FF0000"/>
        </w:rPr>
        <w:t># of tablets for treatment course: 1 tablet/dose</w:t>
      </w:r>
      <w:r>
        <w:rPr>
          <w:color w:val="FF0000"/>
        </w:rPr>
        <w:t xml:space="preserve"> x 2 doses/day = 2 tablets/day</w:t>
      </w:r>
    </w:p>
    <w:p w:rsidR="007F099C" w:rsidRPr="007E4F67" w:rsidRDefault="007F099C" w:rsidP="007F099C">
      <w:pPr>
        <w:pStyle w:val="ListParagraph"/>
        <w:numPr>
          <w:ilvl w:val="0"/>
          <w:numId w:val="4"/>
        </w:numPr>
        <w:rPr>
          <w:color w:val="FF0000"/>
        </w:rPr>
      </w:pPr>
      <w:r w:rsidRPr="007E4F67">
        <w:rPr>
          <w:color w:val="FF0000"/>
        </w:rPr>
        <w:t xml:space="preserve">2 tablets/day X 10 days = </w:t>
      </w:r>
      <w:r w:rsidRPr="007E4F67">
        <w:rPr>
          <w:b/>
          <w:color w:val="FF0000"/>
        </w:rPr>
        <w:t>20 tablets</w:t>
      </w:r>
    </w:p>
    <w:p w:rsidR="007F099C" w:rsidRDefault="007F099C"/>
    <w:sectPr w:rsidR="007F09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87F" w:rsidRDefault="00F0787F" w:rsidP="006E6D0B">
      <w:pPr>
        <w:spacing w:after="0" w:line="240" w:lineRule="auto"/>
      </w:pPr>
      <w:r>
        <w:separator/>
      </w:r>
    </w:p>
  </w:endnote>
  <w:endnote w:type="continuationSeparator" w:id="0">
    <w:p w:rsidR="00F0787F" w:rsidRDefault="00F0787F" w:rsidP="006E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0B" w:rsidRDefault="006E6D0B" w:rsidP="006E6D0B">
    <w:pPr>
      <w:pStyle w:val="Footer"/>
    </w:pPr>
    <w:r>
      <w:t>© Partnership for Environmental Education and Rural Health (http://peer.tamu.edu)</w:t>
    </w:r>
  </w:p>
  <w:p w:rsidR="006E6D0B" w:rsidRDefault="006E6D0B" w:rsidP="006E6D0B">
    <w:pPr>
      <w:pStyle w:val="Footer"/>
    </w:pPr>
    <w:r>
      <w:t xml:space="preserve">College of Veterinary Medicine &amp; Biomedical Sciences, Texas A&amp;M University  </w:t>
    </w:r>
  </w:p>
  <w:p w:rsidR="006E6D0B" w:rsidRDefault="006E6D0B" w:rsidP="006E6D0B">
    <w:pPr>
      <w:pStyle w:val="Footer"/>
    </w:pPr>
    <w:r>
      <w:t>Funding support from SEPA (www.ncrrsepa.org), National Center for Research Resources, National Institutes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87F" w:rsidRDefault="00F0787F" w:rsidP="006E6D0B">
      <w:pPr>
        <w:spacing w:after="0" w:line="240" w:lineRule="auto"/>
      </w:pPr>
      <w:r>
        <w:separator/>
      </w:r>
    </w:p>
  </w:footnote>
  <w:footnote w:type="continuationSeparator" w:id="0">
    <w:p w:rsidR="00F0787F" w:rsidRDefault="00F0787F" w:rsidP="006E6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0B" w:rsidRDefault="006E6D0B" w:rsidP="006E6D0B">
    <w:pPr>
      <w:pStyle w:val="Header"/>
      <w:jc w:val="center"/>
      <w:rPr>
        <w:sz w:val="28"/>
        <w:szCs w:val="28"/>
      </w:rPr>
    </w:pPr>
    <w:r w:rsidRPr="006E6D0B">
      <w:rPr>
        <w:b/>
        <w:sz w:val="28"/>
        <w:szCs w:val="28"/>
      </w:rPr>
      <w:t>FFA Veterinary Science CDE Skills Individual Practicum Rotation Rubric</w:t>
    </w:r>
  </w:p>
  <w:p w:rsidR="006E6D0B" w:rsidRPr="006E6D0B" w:rsidRDefault="006E6D0B" w:rsidP="006E6D0B">
    <w:pPr>
      <w:pStyle w:val="Header"/>
      <w:jc w:val="center"/>
      <w:rPr>
        <w:i/>
      </w:rPr>
    </w:pPr>
    <w:r>
      <w:rPr>
        <w:i/>
      </w:rPr>
      <w:t>Developed in Cooperation with PEER Program and Texas A&amp;M Small Animal Veterinary Clinic</w:t>
    </w:r>
  </w:p>
  <w:p w:rsidR="006E6D0B" w:rsidRPr="006E6D0B" w:rsidRDefault="006E6D0B" w:rsidP="006E6D0B">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20FB4"/>
    <w:multiLevelType w:val="hybridMultilevel"/>
    <w:tmpl w:val="E9CE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95172"/>
    <w:multiLevelType w:val="hybridMultilevel"/>
    <w:tmpl w:val="2960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B5866"/>
    <w:multiLevelType w:val="hybridMultilevel"/>
    <w:tmpl w:val="42D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56B71"/>
    <w:multiLevelType w:val="hybridMultilevel"/>
    <w:tmpl w:val="B870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06"/>
    <w:rsid w:val="00111E8F"/>
    <w:rsid w:val="00122C95"/>
    <w:rsid w:val="001E690A"/>
    <w:rsid w:val="003C5F06"/>
    <w:rsid w:val="00407174"/>
    <w:rsid w:val="005C275C"/>
    <w:rsid w:val="005D78D6"/>
    <w:rsid w:val="006E6D0B"/>
    <w:rsid w:val="00725D27"/>
    <w:rsid w:val="00745EF4"/>
    <w:rsid w:val="007F099C"/>
    <w:rsid w:val="008575B5"/>
    <w:rsid w:val="008A6B90"/>
    <w:rsid w:val="008C6231"/>
    <w:rsid w:val="00AC2E43"/>
    <w:rsid w:val="00BD2DF2"/>
    <w:rsid w:val="00BE78DC"/>
    <w:rsid w:val="00D3157B"/>
    <w:rsid w:val="00F0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92C03-3FD4-4D90-AF4C-9CD0436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5B5"/>
    <w:pPr>
      <w:ind w:left="720"/>
      <w:contextualSpacing/>
    </w:pPr>
  </w:style>
  <w:style w:type="paragraph" w:styleId="Header">
    <w:name w:val="header"/>
    <w:basedOn w:val="Normal"/>
    <w:link w:val="HeaderChar"/>
    <w:uiPriority w:val="99"/>
    <w:unhideWhenUsed/>
    <w:rsid w:val="006E6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0B"/>
  </w:style>
  <w:style w:type="paragraph" w:styleId="Footer">
    <w:name w:val="footer"/>
    <w:basedOn w:val="Normal"/>
    <w:link w:val="FooterChar"/>
    <w:uiPriority w:val="99"/>
    <w:unhideWhenUsed/>
    <w:rsid w:val="006E6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Feline</dc:creator>
  <cp:keywords/>
  <dc:description/>
  <cp:lastModifiedBy>Whitaker, Torri</cp:lastModifiedBy>
  <cp:revision>2</cp:revision>
  <dcterms:created xsi:type="dcterms:W3CDTF">2017-02-13T17:24:00Z</dcterms:created>
  <dcterms:modified xsi:type="dcterms:W3CDTF">2017-02-13T17:24:00Z</dcterms:modified>
</cp:coreProperties>
</file>