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E70" w:rsidRPr="00684B04" w:rsidRDefault="00E86E70" w:rsidP="00E86E70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STUDY GUIDE</w:t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</w:rPr>
        <w:tab/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LYSOSOMES, SER, MITOCHONDRIA, </w:t>
      </w:r>
      <w:r w:rsidRPr="00684B04">
        <w:rPr>
          <w:rFonts w:ascii="Arial" w:hAnsi="Arial" w:cs="Arial"/>
          <w:b/>
          <w:sz w:val="20"/>
          <w:szCs w:val="20"/>
        </w:rPr>
        <w:t>AND INCLUSIONS</w:t>
      </w:r>
    </w:p>
    <w:p w:rsidR="00E86E70" w:rsidRPr="00684B04" w:rsidRDefault="00E86E70" w:rsidP="00E86E70">
      <w:pPr>
        <w:rPr>
          <w:rFonts w:ascii="Arial" w:hAnsi="Arial" w:cs="Arial"/>
          <w:b/>
          <w:sz w:val="20"/>
          <w:szCs w:val="20"/>
        </w:rPr>
      </w:pPr>
    </w:p>
    <w:p w:rsidR="00E86E70" w:rsidRPr="00684B04" w:rsidRDefault="00E86E70" w:rsidP="00E86E70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VOCABULARY</w:t>
      </w:r>
    </w:p>
    <w:p w:rsidR="00E86E70" w:rsidRPr="00684B04" w:rsidRDefault="00E86E70" w:rsidP="00E86E70">
      <w:pPr>
        <w:rPr>
          <w:rFonts w:ascii="Arial" w:hAnsi="Arial" w:cs="Arial"/>
          <w:sz w:val="20"/>
          <w:szCs w:val="20"/>
        </w:rPr>
      </w:pPr>
    </w:p>
    <w:p w:rsidR="00E86E70" w:rsidRPr="00684B04" w:rsidRDefault="00E86E70" w:rsidP="00E86E70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SER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Lysosomes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Endolysosome</w:t>
      </w:r>
      <w:proofErr w:type="spellEnd"/>
    </w:p>
    <w:p w:rsidR="00E86E70" w:rsidRPr="00684B04" w:rsidRDefault="00E86E70" w:rsidP="00E86E70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Endocytosis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Coated pit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Coated vesicle</w:t>
      </w:r>
    </w:p>
    <w:p w:rsidR="00E86E70" w:rsidRPr="00684B04" w:rsidRDefault="00E86E70" w:rsidP="00E86E70">
      <w:pPr>
        <w:rPr>
          <w:rFonts w:ascii="Arial" w:hAnsi="Arial" w:cs="Arial"/>
          <w:sz w:val="20"/>
          <w:szCs w:val="20"/>
        </w:rPr>
      </w:pPr>
      <w:proofErr w:type="spellStart"/>
      <w:r w:rsidRPr="00684B04">
        <w:rPr>
          <w:rFonts w:ascii="Arial" w:hAnsi="Arial" w:cs="Arial"/>
          <w:sz w:val="20"/>
          <w:szCs w:val="20"/>
        </w:rPr>
        <w:t>Clathrin</w:t>
      </w:r>
      <w:proofErr w:type="spellEnd"/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Cristae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Matrix</w:t>
      </w:r>
    </w:p>
    <w:p w:rsidR="00E86E70" w:rsidRPr="00684B04" w:rsidRDefault="00E86E70" w:rsidP="00E86E70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Sarcoplasmic reticulum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Inclusions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Heterophagy</w:t>
      </w:r>
      <w:proofErr w:type="spellEnd"/>
    </w:p>
    <w:p w:rsidR="00E86E70" w:rsidRPr="00684B04" w:rsidRDefault="00E86E70" w:rsidP="00E86E70">
      <w:pPr>
        <w:rPr>
          <w:rFonts w:ascii="Arial" w:hAnsi="Arial" w:cs="Arial"/>
          <w:sz w:val="20"/>
          <w:szCs w:val="20"/>
        </w:rPr>
      </w:pPr>
      <w:proofErr w:type="spellStart"/>
      <w:r w:rsidRPr="00684B04">
        <w:rPr>
          <w:rFonts w:ascii="Arial" w:hAnsi="Arial" w:cs="Arial"/>
          <w:sz w:val="20"/>
          <w:szCs w:val="20"/>
        </w:rPr>
        <w:t>Lipofuscin</w:t>
      </w:r>
      <w:proofErr w:type="spellEnd"/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Residual body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Autophagic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vacuole</w:t>
      </w:r>
    </w:p>
    <w:p w:rsidR="00E86E70" w:rsidRPr="00684B04" w:rsidRDefault="00E86E70" w:rsidP="00E86E70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Pinocytosis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Phagocytosis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Active transport</w:t>
      </w:r>
    </w:p>
    <w:p w:rsidR="00E86E70" w:rsidRPr="00684B04" w:rsidRDefault="00E86E70" w:rsidP="00E86E70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Phagocyte</w:t>
      </w:r>
    </w:p>
    <w:p w:rsidR="00E86E70" w:rsidRPr="00684B04" w:rsidRDefault="00E86E70" w:rsidP="00E86E70">
      <w:pPr>
        <w:rPr>
          <w:rFonts w:ascii="Arial" w:hAnsi="Arial" w:cs="Arial"/>
          <w:sz w:val="20"/>
          <w:szCs w:val="20"/>
        </w:rPr>
      </w:pPr>
    </w:p>
    <w:p w:rsidR="00E86E70" w:rsidRPr="00684B04" w:rsidRDefault="00E86E70" w:rsidP="00E86E70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OBJECTIVES AND QUESTIONS</w:t>
      </w:r>
    </w:p>
    <w:p w:rsidR="00E86E70" w:rsidRPr="00684B04" w:rsidRDefault="00E86E70" w:rsidP="00E86E70">
      <w:pPr>
        <w:rPr>
          <w:rFonts w:ascii="Arial" w:hAnsi="Arial" w:cs="Arial"/>
          <w:b/>
          <w:sz w:val="20"/>
          <w:szCs w:val="20"/>
        </w:rPr>
      </w:pPr>
    </w:p>
    <w:p w:rsidR="00E86E70" w:rsidRPr="00684B04" w:rsidRDefault="00E86E70" w:rsidP="00E86E7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What is the difference in the contest and functions of lysosomes, peroxisomes, and storage granules?</w:t>
      </w:r>
    </w:p>
    <w:p w:rsidR="00E86E70" w:rsidRDefault="00E86E70" w:rsidP="00E86E70">
      <w:pPr>
        <w:pStyle w:val="ListParagraph"/>
        <w:rPr>
          <w:rFonts w:ascii="Arial" w:hAnsi="Arial" w:cs="Arial"/>
          <w:sz w:val="20"/>
          <w:szCs w:val="20"/>
        </w:rPr>
      </w:pPr>
    </w:p>
    <w:p w:rsidR="00E86E70" w:rsidRDefault="00E86E70" w:rsidP="00E86E70">
      <w:pPr>
        <w:pStyle w:val="ListParagraph"/>
        <w:rPr>
          <w:rFonts w:ascii="Arial" w:hAnsi="Arial" w:cs="Arial"/>
          <w:sz w:val="20"/>
          <w:szCs w:val="20"/>
        </w:rPr>
      </w:pPr>
    </w:p>
    <w:p w:rsidR="00E86E70" w:rsidRPr="00684B04" w:rsidRDefault="00E86E70" w:rsidP="00E86E7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What type of cells typically has pronounced SER? By the way, steroids have gained a lot of attention by the media and are not scheduled drugs making it a lot harder for small men (and women for that matter) to rapidly develop grossly distorted physiques. But are steroids really such a bad thing? Could we in fact survive as higher mammals without them? (Hint: NO!) Assuming you graduate and go on to become gainfully employed in your chosen profession, how will you explain to your patients, clients, or colleagues the difference between ROIDS? (</w:t>
      </w:r>
      <w:proofErr w:type="gramStart"/>
      <w:r w:rsidRPr="00684B04">
        <w:rPr>
          <w:rFonts w:ascii="Arial" w:hAnsi="Arial" w:cs="Arial"/>
          <w:sz w:val="20"/>
          <w:szCs w:val="20"/>
        </w:rPr>
        <w:t>steroids</w:t>
      </w:r>
      <w:proofErr w:type="gramEnd"/>
      <w:r w:rsidRPr="00684B04">
        <w:rPr>
          <w:rFonts w:ascii="Arial" w:hAnsi="Arial" w:cs="Arial"/>
          <w:sz w:val="20"/>
          <w:szCs w:val="20"/>
        </w:rPr>
        <w:t xml:space="preserve"> belong to a widely divergent class of molecules based on the structure of cholesterol, i.e., most hormones such as testosterone, estrogen, cortisol, etc. and of course synthetic </w:t>
      </w:r>
      <w:proofErr w:type="spellStart"/>
      <w:r w:rsidRPr="00684B04">
        <w:rPr>
          <w:rFonts w:ascii="Arial" w:hAnsi="Arial" w:cs="Arial"/>
          <w:sz w:val="20"/>
          <w:szCs w:val="20"/>
        </w:rPr>
        <w:t>anabolics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). What would you predict about the SER in </w:t>
      </w:r>
      <w:proofErr w:type="spellStart"/>
      <w:r w:rsidRPr="00684B04">
        <w:rPr>
          <w:rFonts w:ascii="Arial" w:hAnsi="Arial" w:cs="Arial"/>
          <w:sz w:val="20"/>
          <w:szCs w:val="20"/>
        </w:rPr>
        <w:t>Leydig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cells? </w:t>
      </w:r>
    </w:p>
    <w:p w:rsidR="00E86E70" w:rsidRDefault="00E86E70" w:rsidP="00E86E70">
      <w:pPr>
        <w:pStyle w:val="ListParagraph"/>
        <w:rPr>
          <w:rFonts w:ascii="Arial" w:hAnsi="Arial" w:cs="Arial"/>
          <w:sz w:val="20"/>
          <w:szCs w:val="20"/>
        </w:rPr>
      </w:pPr>
    </w:p>
    <w:p w:rsidR="00E86E70" w:rsidRDefault="00E86E70" w:rsidP="00E86E70">
      <w:pPr>
        <w:pStyle w:val="ListParagraph"/>
        <w:rPr>
          <w:rFonts w:ascii="Arial" w:hAnsi="Arial" w:cs="Arial"/>
          <w:sz w:val="20"/>
          <w:szCs w:val="20"/>
        </w:rPr>
      </w:pPr>
    </w:p>
    <w:p w:rsidR="00E86E70" w:rsidRPr="00684B04" w:rsidRDefault="00E86E70" w:rsidP="00E86E7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is the approximate pH range in lysosomes, </w:t>
      </w:r>
      <w:proofErr w:type="spellStart"/>
      <w:r w:rsidRPr="00684B04">
        <w:rPr>
          <w:rFonts w:ascii="Arial" w:hAnsi="Arial" w:cs="Arial"/>
          <w:sz w:val="20"/>
          <w:szCs w:val="20"/>
        </w:rPr>
        <w:t>phagosomes</w:t>
      </w:r>
      <w:proofErr w:type="spellEnd"/>
      <w:r w:rsidRPr="00684B04">
        <w:rPr>
          <w:rFonts w:ascii="Arial" w:hAnsi="Arial" w:cs="Arial"/>
          <w:sz w:val="20"/>
          <w:szCs w:val="20"/>
        </w:rPr>
        <w:t>, and secondary lysosomes (</w:t>
      </w:r>
      <w:proofErr w:type="spellStart"/>
      <w:r w:rsidRPr="00684B04">
        <w:rPr>
          <w:rFonts w:ascii="Arial" w:hAnsi="Arial" w:cs="Arial"/>
          <w:sz w:val="20"/>
          <w:szCs w:val="20"/>
        </w:rPr>
        <w:t>endolysosomes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)? Why do lysosomes have low pH? What happens to cells in the vicinity when leukocytes release their lysosomes in an anti-inflammatory situation? (Hint: hydrolytic enzymes with pH optima in the acidic range). </w:t>
      </w:r>
    </w:p>
    <w:p w:rsidR="00E86E70" w:rsidRDefault="00E86E70" w:rsidP="00E86E70">
      <w:pPr>
        <w:pStyle w:val="ListParagraph"/>
        <w:rPr>
          <w:rFonts w:ascii="Arial" w:hAnsi="Arial" w:cs="Arial"/>
          <w:sz w:val="20"/>
          <w:szCs w:val="20"/>
        </w:rPr>
      </w:pPr>
    </w:p>
    <w:p w:rsidR="00E86E70" w:rsidRDefault="00E86E70" w:rsidP="00E86E70">
      <w:pPr>
        <w:pStyle w:val="ListParagraph"/>
        <w:rPr>
          <w:rFonts w:ascii="Arial" w:hAnsi="Arial" w:cs="Arial"/>
          <w:sz w:val="20"/>
          <w:szCs w:val="20"/>
        </w:rPr>
      </w:pPr>
    </w:p>
    <w:p w:rsidR="00E86E70" w:rsidRPr="00684B04" w:rsidRDefault="00E86E70" w:rsidP="00E86E7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What are the major functions of the SER?</w:t>
      </w:r>
    </w:p>
    <w:p w:rsidR="00E86E70" w:rsidRDefault="00E86E70" w:rsidP="00E86E70">
      <w:pPr>
        <w:pStyle w:val="ListParagraph"/>
        <w:rPr>
          <w:rFonts w:ascii="Arial" w:hAnsi="Arial" w:cs="Arial"/>
          <w:sz w:val="20"/>
          <w:szCs w:val="20"/>
        </w:rPr>
      </w:pPr>
    </w:p>
    <w:p w:rsidR="00E86E70" w:rsidRDefault="00E86E70" w:rsidP="00E86E70">
      <w:pPr>
        <w:pStyle w:val="ListParagraph"/>
        <w:rPr>
          <w:rFonts w:ascii="Arial" w:hAnsi="Arial" w:cs="Arial"/>
          <w:sz w:val="20"/>
          <w:szCs w:val="20"/>
        </w:rPr>
      </w:pPr>
    </w:p>
    <w:p w:rsidR="00E86E70" w:rsidRPr="00684B04" w:rsidRDefault="00E86E70" w:rsidP="00E86E7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is the sarcoplasmic reticulum? Where is it found? What is its function? (Hint: </w:t>
      </w:r>
      <w:proofErr w:type="gramStart"/>
      <w:r w:rsidRPr="00684B04">
        <w:rPr>
          <w:rFonts w:ascii="Arial" w:hAnsi="Arial" w:cs="Arial"/>
          <w:sz w:val="20"/>
          <w:szCs w:val="20"/>
        </w:rPr>
        <w:t>specialized</w:t>
      </w:r>
      <w:proofErr w:type="gramEnd"/>
      <w:r w:rsidRPr="00684B04">
        <w:rPr>
          <w:rFonts w:ascii="Arial" w:hAnsi="Arial" w:cs="Arial"/>
          <w:sz w:val="20"/>
          <w:szCs w:val="20"/>
        </w:rPr>
        <w:t xml:space="preserve"> SER in muscle that is important intracellular calcium regulation.</w:t>
      </w:r>
    </w:p>
    <w:p w:rsidR="00E86E70" w:rsidRDefault="00E86E70" w:rsidP="00E86E70">
      <w:pPr>
        <w:pStyle w:val="ListParagraph"/>
        <w:rPr>
          <w:rFonts w:ascii="Arial" w:hAnsi="Arial" w:cs="Arial"/>
          <w:sz w:val="20"/>
          <w:szCs w:val="20"/>
        </w:rPr>
      </w:pPr>
    </w:p>
    <w:p w:rsidR="00E86E70" w:rsidRDefault="00E86E70" w:rsidP="00E86E70">
      <w:pPr>
        <w:pStyle w:val="ListParagraph"/>
        <w:rPr>
          <w:rFonts w:ascii="Arial" w:hAnsi="Arial" w:cs="Arial"/>
          <w:sz w:val="20"/>
          <w:szCs w:val="20"/>
        </w:rPr>
      </w:pPr>
    </w:p>
    <w:p w:rsidR="00E86E70" w:rsidRPr="00684B04" w:rsidRDefault="00E86E70" w:rsidP="00E86E7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What is the major function of the mitochondria? Be able to describe in general terms the structure of mitochondria.</w:t>
      </w:r>
    </w:p>
    <w:p w:rsidR="00E86E70" w:rsidRDefault="00E86E70" w:rsidP="00E86E70">
      <w:pPr>
        <w:pStyle w:val="ListParagraph"/>
        <w:rPr>
          <w:rFonts w:ascii="Arial" w:hAnsi="Arial" w:cs="Arial"/>
          <w:sz w:val="20"/>
          <w:szCs w:val="20"/>
        </w:rPr>
      </w:pPr>
    </w:p>
    <w:p w:rsidR="00E86E70" w:rsidRDefault="00E86E70" w:rsidP="00E86E70">
      <w:pPr>
        <w:pStyle w:val="ListParagraph"/>
        <w:rPr>
          <w:rFonts w:ascii="Arial" w:hAnsi="Arial" w:cs="Arial"/>
          <w:sz w:val="20"/>
          <w:szCs w:val="20"/>
        </w:rPr>
      </w:pPr>
    </w:p>
    <w:p w:rsidR="00E86E70" w:rsidRPr="00684B04" w:rsidRDefault="00E86E70" w:rsidP="00E86E7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Be able to differentiate types of transport of small molecules (i.e., passive, facilitated, and active transport) and types of transport of macromolecules AKA endocytosis (i.e., receptor mediated, phagocytosis, pinocytosis). </w:t>
      </w:r>
      <w:bookmarkStart w:id="0" w:name="_GoBack"/>
      <w:bookmarkEnd w:id="0"/>
    </w:p>
    <w:sectPr w:rsidR="00E86E70" w:rsidRPr="00684B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12E8D"/>
    <w:multiLevelType w:val="hybridMultilevel"/>
    <w:tmpl w:val="8AC8B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E70"/>
    <w:rsid w:val="004420A3"/>
    <w:rsid w:val="00554CE8"/>
    <w:rsid w:val="00E8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E70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E7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E70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E7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Johnson's Lab</dc:creator>
  <cp:lastModifiedBy>L Johnson's Lab</cp:lastModifiedBy>
  <cp:revision>1</cp:revision>
  <dcterms:created xsi:type="dcterms:W3CDTF">2013-12-13T19:18:00Z</dcterms:created>
  <dcterms:modified xsi:type="dcterms:W3CDTF">2013-12-13T19:19:00Z</dcterms:modified>
</cp:coreProperties>
</file>