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 w:rsidR="001F20BA">
        <w:rPr>
          <w:rFonts w:ascii="Arial" w:hAnsi="Arial" w:cs="Arial"/>
          <w:b/>
        </w:rPr>
        <w:t xml:space="preserve">    </w:t>
      </w:r>
      <w:r w:rsidR="00435CE1">
        <w:rPr>
          <w:rFonts w:ascii="Arial" w:hAnsi="Arial" w:cs="Arial"/>
          <w:b/>
        </w:rPr>
        <w:tab/>
      </w:r>
      <w:r w:rsidR="00435CE1">
        <w:rPr>
          <w:rFonts w:ascii="Arial" w:hAnsi="Arial" w:cs="Arial"/>
          <w:b/>
        </w:rPr>
        <w:tab/>
      </w:r>
      <w:r w:rsidR="00435CE1">
        <w:rPr>
          <w:rFonts w:ascii="Arial" w:hAnsi="Arial" w:cs="Arial"/>
          <w:b/>
          <w:u w:val="single"/>
        </w:rPr>
        <w:t>URINARY SYSTEM</w:t>
      </w:r>
    </w:p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A3A8B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Filtration</w:t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proofErr w:type="spellStart"/>
      <w:r w:rsidRPr="006047C8">
        <w:rPr>
          <w:rFonts w:ascii="Arial" w:hAnsi="Arial" w:cs="Arial"/>
        </w:rPr>
        <w:t>Podocytes</w:t>
      </w:r>
      <w:proofErr w:type="spellEnd"/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>Juxtaglomerular apparatus</w:t>
      </w:r>
    </w:p>
    <w:p w:rsidR="001A3A8B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Glomerulus</w:t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>Filtration slits</w:t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 xml:space="preserve">Macula </w:t>
      </w:r>
      <w:proofErr w:type="spellStart"/>
      <w:r w:rsidRPr="006047C8">
        <w:rPr>
          <w:rFonts w:ascii="Arial" w:hAnsi="Arial" w:cs="Arial"/>
        </w:rPr>
        <w:t>densa</w:t>
      </w:r>
      <w:proofErr w:type="spellEnd"/>
    </w:p>
    <w:p w:rsidR="001A3A8B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Afferent arteriole</w:t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  <w:t>Parietal epithelium</w:t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  <w:t>Renin</w:t>
      </w:r>
    </w:p>
    <w:p w:rsidR="001A3A8B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Efferent arteriole</w:t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proofErr w:type="spellStart"/>
      <w:r w:rsidRPr="006047C8">
        <w:rPr>
          <w:rFonts w:ascii="Arial" w:hAnsi="Arial" w:cs="Arial"/>
        </w:rPr>
        <w:t>Mesangial</w:t>
      </w:r>
      <w:proofErr w:type="spellEnd"/>
      <w:r w:rsidRPr="006047C8">
        <w:rPr>
          <w:rFonts w:ascii="Arial" w:hAnsi="Arial" w:cs="Arial"/>
        </w:rPr>
        <w:t xml:space="preserve"> cells</w:t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  <w:t>Osmotic gradient</w:t>
      </w:r>
    </w:p>
    <w:p w:rsidR="001A3A8B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Fenestrated capillaries</w:t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</w:r>
      <w:proofErr w:type="gramStart"/>
      <w:r w:rsidRPr="006047C8">
        <w:rPr>
          <w:rFonts w:ascii="Arial" w:hAnsi="Arial" w:cs="Arial"/>
        </w:rPr>
        <w:t>Proximal</w:t>
      </w:r>
      <w:proofErr w:type="gramEnd"/>
      <w:r w:rsidRPr="006047C8">
        <w:rPr>
          <w:rFonts w:ascii="Arial" w:hAnsi="Arial" w:cs="Arial"/>
        </w:rPr>
        <w:t xml:space="preserve"> convoluted tubule</w:t>
      </w:r>
      <w:r w:rsidRPr="006047C8">
        <w:rPr>
          <w:rFonts w:ascii="Arial" w:hAnsi="Arial" w:cs="Arial"/>
        </w:rPr>
        <w:tab/>
        <w:t>Collecting tubules</w:t>
      </w:r>
    </w:p>
    <w:p w:rsidR="001A3A8B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Bowman’s capsule</w:t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>Loop of Henle</w:t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proofErr w:type="spellStart"/>
      <w:r w:rsidRPr="006047C8">
        <w:rPr>
          <w:rFonts w:ascii="Arial" w:hAnsi="Arial" w:cs="Arial"/>
        </w:rPr>
        <w:t>Peritubular</w:t>
      </w:r>
      <w:proofErr w:type="spellEnd"/>
      <w:r w:rsidRPr="006047C8">
        <w:rPr>
          <w:rFonts w:ascii="Arial" w:hAnsi="Arial" w:cs="Arial"/>
        </w:rPr>
        <w:t xml:space="preserve"> capillaries</w:t>
      </w:r>
    </w:p>
    <w:p w:rsidR="001A3A8B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Visceral epithelium</w:t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r w:rsidR="001A3A8B" w:rsidRPr="006047C8">
        <w:rPr>
          <w:rFonts w:ascii="Arial" w:hAnsi="Arial" w:cs="Arial"/>
        </w:rPr>
        <w:tab/>
      </w:r>
      <w:proofErr w:type="gramStart"/>
      <w:r w:rsidRPr="006047C8">
        <w:rPr>
          <w:rFonts w:ascii="Arial" w:hAnsi="Arial" w:cs="Arial"/>
        </w:rPr>
        <w:t>Distal</w:t>
      </w:r>
      <w:proofErr w:type="gramEnd"/>
      <w:r w:rsidRPr="006047C8">
        <w:rPr>
          <w:rFonts w:ascii="Arial" w:hAnsi="Arial" w:cs="Arial"/>
        </w:rPr>
        <w:t xml:space="preserve"> convoluted tubule</w:t>
      </w:r>
      <w:r w:rsidRPr="006047C8">
        <w:rPr>
          <w:rFonts w:ascii="Arial" w:hAnsi="Arial" w:cs="Arial"/>
        </w:rPr>
        <w:tab/>
        <w:t>Vasa recta</w:t>
      </w:r>
    </w:p>
    <w:p w:rsidR="006047C8" w:rsidRPr="006047C8" w:rsidRDefault="006047C8" w:rsidP="001A3A8B">
      <w:pPr>
        <w:spacing w:after="0" w:line="240" w:lineRule="auto"/>
        <w:rPr>
          <w:rFonts w:ascii="Arial" w:hAnsi="Arial" w:cs="Arial"/>
        </w:rPr>
      </w:pPr>
      <w:r w:rsidRPr="006047C8">
        <w:rPr>
          <w:rFonts w:ascii="Arial" w:hAnsi="Arial" w:cs="Arial"/>
        </w:rPr>
        <w:t>Calyces</w:t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  <w:t>Renal Pelvis</w:t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</w:r>
      <w:r w:rsidRPr="006047C8">
        <w:rPr>
          <w:rFonts w:ascii="Arial" w:hAnsi="Arial" w:cs="Arial"/>
        </w:rPr>
        <w:tab/>
        <w:t>Transitional epithelium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6047C8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various functions of the kidneys (at least 5). </w:t>
      </w:r>
    </w:p>
    <w:p w:rsidR="002A6F66" w:rsidRDefault="002A6F66" w:rsidP="002A6F66">
      <w:pPr>
        <w:rPr>
          <w:rFonts w:ascii="Arial" w:hAnsi="Arial" w:cs="Arial"/>
        </w:rPr>
      </w:pPr>
    </w:p>
    <w:p w:rsidR="002A6F66" w:rsidRPr="002A6F66" w:rsidRDefault="002A6F66" w:rsidP="002A6F66">
      <w:pPr>
        <w:rPr>
          <w:rFonts w:ascii="Arial" w:hAnsi="Arial" w:cs="Arial"/>
        </w:rPr>
      </w:pPr>
    </w:p>
    <w:p w:rsidR="006047C8" w:rsidRDefault="006047C8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flow of blood through the kidney and the importance of the arterial portal system. </w:t>
      </w:r>
    </w:p>
    <w:p w:rsidR="002A6F66" w:rsidRPr="002A6F66" w:rsidRDefault="002A6F66" w:rsidP="002A6F66">
      <w:pPr>
        <w:rPr>
          <w:rFonts w:ascii="Arial" w:hAnsi="Arial" w:cs="Arial"/>
        </w:rPr>
      </w:pPr>
    </w:p>
    <w:p w:rsidR="006047C8" w:rsidRDefault="006047C8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3 barriers to filtration in the glomerulus. </w:t>
      </w:r>
    </w:p>
    <w:p w:rsidR="002A6F66" w:rsidRPr="002A6F66" w:rsidRDefault="002A6F66" w:rsidP="002A6F66">
      <w:pPr>
        <w:pStyle w:val="ListParagraph"/>
        <w:rPr>
          <w:rFonts w:ascii="Arial" w:hAnsi="Arial" w:cs="Arial"/>
        </w:rPr>
      </w:pPr>
    </w:p>
    <w:p w:rsidR="002A6F66" w:rsidRPr="002A6F66" w:rsidRDefault="002A6F66" w:rsidP="002A6F66">
      <w:pPr>
        <w:rPr>
          <w:rFonts w:ascii="Arial" w:hAnsi="Arial" w:cs="Arial"/>
        </w:rPr>
      </w:pPr>
    </w:p>
    <w:p w:rsidR="006047C8" w:rsidRDefault="006047C8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Fill in the following table describing the regions of </w:t>
      </w:r>
      <w:r w:rsidR="002A6F66">
        <w:rPr>
          <w:rFonts w:ascii="Arial" w:hAnsi="Arial" w:cs="Arial"/>
        </w:rPr>
        <w:t xml:space="preserve">the nephron.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A6F66" w:rsidTr="002A6F66"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Histological features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Locations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Major functions</w:t>
            </w:r>
          </w:p>
        </w:tc>
      </w:tr>
      <w:tr w:rsidR="002A6F66" w:rsidTr="002A6F66"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Proximal convoluted tubule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</w:tr>
      <w:tr w:rsidR="002A6F66" w:rsidTr="002A6F66"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Thin </w:t>
            </w:r>
            <w:r w:rsidR="001F0EAB">
              <w:rPr>
                <w:rFonts w:ascii="Arial" w:hAnsi="Arial" w:cs="Arial"/>
              </w:rPr>
              <w:t>descending loop</w:t>
            </w:r>
            <w:r>
              <w:rPr>
                <w:rFonts w:ascii="Arial" w:hAnsi="Arial" w:cs="Arial"/>
              </w:rPr>
              <w:t xml:space="preserve"> of Henle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</w:tr>
      <w:tr w:rsidR="001F0EAB" w:rsidTr="002A6F66">
        <w:tc>
          <w:tcPr>
            <w:tcW w:w="2394" w:type="dxa"/>
          </w:tcPr>
          <w:p w:rsidR="001F0EAB" w:rsidRDefault="001F0EAB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Thin ascending loop of Henle </w:t>
            </w:r>
          </w:p>
        </w:tc>
        <w:tc>
          <w:tcPr>
            <w:tcW w:w="2394" w:type="dxa"/>
          </w:tcPr>
          <w:p w:rsidR="001F0EAB" w:rsidRDefault="001F0EAB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F0EAB" w:rsidRDefault="001F0EAB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F0EAB" w:rsidRDefault="001F0EAB" w:rsidP="002A6F66">
            <w:pPr>
              <w:rPr>
                <w:rFonts w:ascii="Arial" w:hAnsi="Arial" w:cs="Arial"/>
              </w:rPr>
            </w:pPr>
          </w:p>
        </w:tc>
      </w:tr>
      <w:tr w:rsidR="002A6F66" w:rsidTr="002A6F66"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Thick ascending loop of Henle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</w:tr>
      <w:tr w:rsidR="002A6F66" w:rsidTr="002A6F66"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Distal convoluted tubule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</w:tr>
      <w:tr w:rsidR="002A6F66" w:rsidTr="002A6F66"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Collecting duct principal cells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</w:tr>
      <w:tr w:rsidR="002A6F66" w:rsidTr="002A6F66"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Collecting duct intercalated cells</w:t>
            </w: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2A6F66" w:rsidRDefault="002A6F66" w:rsidP="002A6F66">
            <w:pPr>
              <w:rPr>
                <w:rFonts w:ascii="Arial" w:hAnsi="Arial" w:cs="Arial"/>
              </w:rPr>
            </w:pPr>
          </w:p>
        </w:tc>
      </w:tr>
    </w:tbl>
    <w:p w:rsidR="0035622A" w:rsidRDefault="0035622A">
      <w:bookmarkStart w:id="0" w:name="_GoBack"/>
      <w:bookmarkEnd w:id="0"/>
    </w:p>
    <w:sectPr w:rsidR="00356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8B" w:rsidRDefault="001A3A8B" w:rsidP="001A3A8B">
      <w:pPr>
        <w:spacing w:after="0" w:line="240" w:lineRule="auto"/>
      </w:pPr>
      <w:r>
        <w:separator/>
      </w:r>
    </w:p>
  </w:endnote>
  <w:end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8B" w:rsidRDefault="001A3A8B" w:rsidP="001A3A8B">
      <w:pPr>
        <w:spacing w:after="0" w:line="240" w:lineRule="auto"/>
      </w:pPr>
      <w:r>
        <w:separator/>
      </w:r>
    </w:p>
  </w:footnote>
  <w:foot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1A3A8B" w:rsidRPr="00531E9A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1A3A8B" w:rsidRDefault="001A3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8B"/>
    <w:rsid w:val="001A3A8B"/>
    <w:rsid w:val="001F0EAB"/>
    <w:rsid w:val="001F20BA"/>
    <w:rsid w:val="002A6F66"/>
    <w:rsid w:val="0035622A"/>
    <w:rsid w:val="00435CE1"/>
    <w:rsid w:val="006047C8"/>
    <w:rsid w:val="009E5EE5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  <w:style w:type="table" w:styleId="TableGrid">
    <w:name w:val="Table Grid"/>
    <w:basedOn w:val="TableNormal"/>
    <w:uiPriority w:val="59"/>
    <w:rsid w:val="002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  <w:style w:type="table" w:styleId="TableGrid">
    <w:name w:val="Table Grid"/>
    <w:basedOn w:val="TableNormal"/>
    <w:uiPriority w:val="59"/>
    <w:rsid w:val="002A6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4</cp:revision>
  <dcterms:created xsi:type="dcterms:W3CDTF">2013-06-07T18:24:00Z</dcterms:created>
  <dcterms:modified xsi:type="dcterms:W3CDTF">2013-12-12T18:46:00Z</dcterms:modified>
</cp:coreProperties>
</file>