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508" w:rsidRPr="00684B04" w:rsidRDefault="00BB2508" w:rsidP="00BB2508">
      <w:pPr>
        <w:rPr>
          <w:rFonts w:ascii="Arial" w:hAnsi="Arial" w:cs="Arial"/>
          <w:b/>
          <w:sz w:val="20"/>
          <w:szCs w:val="20"/>
          <w:u w:val="single"/>
        </w:rPr>
      </w:pPr>
      <w:r w:rsidRPr="00684B04">
        <w:rPr>
          <w:rFonts w:ascii="Arial" w:hAnsi="Arial" w:cs="Arial"/>
          <w:b/>
          <w:sz w:val="20"/>
          <w:szCs w:val="20"/>
        </w:rPr>
        <w:t xml:space="preserve">STUDY GUIDE  </w:t>
      </w:r>
      <w:r w:rsidRPr="00684B04">
        <w:rPr>
          <w:rFonts w:ascii="Arial" w:hAnsi="Arial" w:cs="Arial"/>
          <w:b/>
          <w:sz w:val="20"/>
          <w:szCs w:val="20"/>
        </w:rPr>
        <w:tab/>
      </w:r>
      <w:r w:rsidRPr="00684B04">
        <w:rPr>
          <w:rFonts w:ascii="Arial" w:hAnsi="Arial" w:cs="Arial"/>
          <w:b/>
          <w:sz w:val="20"/>
          <w:szCs w:val="20"/>
        </w:rPr>
        <w:tab/>
      </w:r>
      <w:r w:rsidRPr="00684B04">
        <w:rPr>
          <w:rFonts w:ascii="Arial" w:hAnsi="Arial" w:cs="Arial"/>
          <w:b/>
          <w:sz w:val="20"/>
          <w:szCs w:val="20"/>
          <w:u w:val="single"/>
        </w:rPr>
        <w:t>EPITHELIUM AND JUNCTIONS</w:t>
      </w:r>
    </w:p>
    <w:p w:rsidR="00BB2508" w:rsidRPr="00684B04" w:rsidRDefault="00BB2508" w:rsidP="00BB2508">
      <w:pPr>
        <w:rPr>
          <w:rFonts w:ascii="Arial" w:hAnsi="Arial" w:cs="Arial"/>
          <w:b/>
          <w:sz w:val="20"/>
          <w:szCs w:val="20"/>
          <w:u w:val="single"/>
        </w:rPr>
      </w:pPr>
    </w:p>
    <w:p w:rsidR="00BB2508" w:rsidRPr="00684B04" w:rsidRDefault="00BB2508" w:rsidP="00BB2508">
      <w:pPr>
        <w:rPr>
          <w:rFonts w:ascii="Arial" w:hAnsi="Arial" w:cs="Arial"/>
          <w:b/>
          <w:sz w:val="20"/>
          <w:szCs w:val="20"/>
        </w:rPr>
      </w:pPr>
      <w:r w:rsidRPr="00684B04">
        <w:rPr>
          <w:rFonts w:ascii="Arial" w:hAnsi="Arial" w:cs="Arial"/>
          <w:b/>
          <w:sz w:val="20"/>
          <w:szCs w:val="20"/>
        </w:rPr>
        <w:t>VOCABULARY</w:t>
      </w:r>
      <w:r w:rsidRPr="00684B04">
        <w:rPr>
          <w:rFonts w:ascii="Arial" w:hAnsi="Arial" w:cs="Arial"/>
          <w:b/>
          <w:sz w:val="20"/>
          <w:szCs w:val="20"/>
        </w:rPr>
        <w:tab/>
      </w:r>
    </w:p>
    <w:p w:rsidR="00BB2508" w:rsidRPr="00684B04" w:rsidRDefault="00BB2508" w:rsidP="00BB2508">
      <w:pPr>
        <w:rPr>
          <w:rFonts w:ascii="Arial" w:hAnsi="Arial" w:cs="Arial"/>
          <w:b/>
          <w:sz w:val="20"/>
          <w:szCs w:val="20"/>
        </w:rPr>
      </w:pPr>
    </w:p>
    <w:p w:rsidR="00BB2508" w:rsidRPr="00684B04" w:rsidRDefault="00BB2508" w:rsidP="00BB2508">
      <w:pPr>
        <w:rPr>
          <w:rFonts w:ascii="Arial" w:hAnsi="Arial" w:cs="Arial"/>
          <w:sz w:val="20"/>
          <w:szCs w:val="20"/>
        </w:rPr>
      </w:pPr>
      <w:r w:rsidRPr="00684B04">
        <w:rPr>
          <w:rFonts w:ascii="Arial" w:hAnsi="Arial" w:cs="Arial"/>
          <w:sz w:val="20"/>
          <w:szCs w:val="20"/>
          <w:u w:val="single"/>
        </w:rPr>
        <w:t>Structures/structural components</w:t>
      </w:r>
      <w:r w:rsidRPr="00684B04">
        <w:rPr>
          <w:rFonts w:ascii="Arial" w:hAnsi="Arial" w:cs="Arial"/>
          <w:sz w:val="20"/>
          <w:szCs w:val="20"/>
        </w:rPr>
        <w:t>:</w:t>
      </w:r>
    </w:p>
    <w:p w:rsidR="00BB2508" w:rsidRPr="00684B04" w:rsidRDefault="00BB2508" w:rsidP="00BB2508">
      <w:pPr>
        <w:rPr>
          <w:rFonts w:ascii="Arial" w:hAnsi="Arial" w:cs="Arial"/>
          <w:sz w:val="20"/>
          <w:szCs w:val="20"/>
        </w:rPr>
      </w:pPr>
      <w:r w:rsidRPr="00684B04">
        <w:rPr>
          <w:rFonts w:ascii="Arial" w:hAnsi="Arial" w:cs="Arial"/>
          <w:sz w:val="20"/>
          <w:szCs w:val="20"/>
        </w:rPr>
        <w:t>Tight junction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Desmosome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Squamous epithelium</w:t>
      </w:r>
    </w:p>
    <w:p w:rsidR="00BB2508" w:rsidRPr="00684B04" w:rsidRDefault="00BB2508" w:rsidP="00BB2508">
      <w:pPr>
        <w:rPr>
          <w:rFonts w:ascii="Arial" w:hAnsi="Arial" w:cs="Arial"/>
          <w:sz w:val="20"/>
          <w:szCs w:val="20"/>
        </w:rPr>
      </w:pPr>
      <w:r w:rsidRPr="00684B04">
        <w:rPr>
          <w:rFonts w:ascii="Arial" w:hAnsi="Arial" w:cs="Arial"/>
          <w:sz w:val="20"/>
          <w:szCs w:val="20"/>
        </w:rPr>
        <w:t>Columnar epithelium</w:t>
      </w:r>
      <w:r w:rsidRPr="00684B04">
        <w:rPr>
          <w:rFonts w:ascii="Arial" w:hAnsi="Arial" w:cs="Arial"/>
          <w:sz w:val="20"/>
          <w:szCs w:val="20"/>
        </w:rPr>
        <w:tab/>
      </w:r>
      <w:r>
        <w:rPr>
          <w:rFonts w:ascii="Arial" w:hAnsi="Arial" w:cs="Arial"/>
          <w:sz w:val="20"/>
          <w:szCs w:val="20"/>
        </w:rPr>
        <w:tab/>
      </w:r>
      <w:r w:rsidRPr="00684B04">
        <w:rPr>
          <w:rFonts w:ascii="Arial" w:hAnsi="Arial" w:cs="Arial"/>
          <w:sz w:val="20"/>
          <w:szCs w:val="20"/>
        </w:rPr>
        <w:tab/>
        <w:t>Cuboidal epithelium</w:t>
      </w:r>
      <w:r w:rsidRPr="00684B04">
        <w:rPr>
          <w:rFonts w:ascii="Arial" w:hAnsi="Arial" w:cs="Arial"/>
          <w:sz w:val="20"/>
          <w:szCs w:val="20"/>
        </w:rPr>
        <w:tab/>
      </w:r>
      <w:r w:rsidRPr="00684B04">
        <w:rPr>
          <w:rFonts w:ascii="Arial" w:hAnsi="Arial" w:cs="Arial"/>
          <w:sz w:val="20"/>
          <w:szCs w:val="20"/>
        </w:rPr>
        <w:tab/>
        <w:t>Simple epithelium</w:t>
      </w:r>
    </w:p>
    <w:p w:rsidR="00BB2508" w:rsidRPr="00684B04" w:rsidRDefault="00BB2508" w:rsidP="00BB2508">
      <w:pPr>
        <w:rPr>
          <w:rFonts w:ascii="Arial" w:hAnsi="Arial" w:cs="Arial"/>
          <w:sz w:val="20"/>
          <w:szCs w:val="20"/>
        </w:rPr>
      </w:pPr>
      <w:r w:rsidRPr="00684B04">
        <w:rPr>
          <w:rFonts w:ascii="Arial" w:hAnsi="Arial" w:cs="Arial"/>
          <w:sz w:val="20"/>
          <w:szCs w:val="20"/>
        </w:rPr>
        <w:t>Stratified epithelium</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Endothelium</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Pseudostratified</w:t>
      </w:r>
      <w:proofErr w:type="spellEnd"/>
      <w:r w:rsidRPr="00684B04">
        <w:rPr>
          <w:rFonts w:ascii="Arial" w:hAnsi="Arial" w:cs="Arial"/>
          <w:sz w:val="20"/>
          <w:szCs w:val="20"/>
        </w:rPr>
        <w:t xml:space="preserve"> epithelium</w:t>
      </w:r>
    </w:p>
    <w:p w:rsidR="00BB2508" w:rsidRPr="00684B04" w:rsidRDefault="00BB2508" w:rsidP="00BB2508">
      <w:pPr>
        <w:rPr>
          <w:rFonts w:ascii="Arial" w:hAnsi="Arial" w:cs="Arial"/>
          <w:sz w:val="20"/>
          <w:szCs w:val="20"/>
        </w:rPr>
      </w:pPr>
      <w:r w:rsidRPr="00684B04">
        <w:rPr>
          <w:rFonts w:ascii="Arial" w:hAnsi="Arial" w:cs="Arial"/>
          <w:sz w:val="20"/>
          <w:szCs w:val="20"/>
        </w:rPr>
        <w:t>Basal lamina</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Basement membrane</w:t>
      </w:r>
      <w:r w:rsidRPr="00684B04">
        <w:rPr>
          <w:rFonts w:ascii="Arial" w:hAnsi="Arial" w:cs="Arial"/>
          <w:sz w:val="20"/>
          <w:szCs w:val="20"/>
        </w:rPr>
        <w:tab/>
      </w:r>
      <w:r>
        <w:rPr>
          <w:rFonts w:ascii="Arial" w:hAnsi="Arial" w:cs="Arial"/>
          <w:sz w:val="20"/>
          <w:szCs w:val="20"/>
        </w:rPr>
        <w:tab/>
      </w:r>
      <w:r w:rsidRPr="00684B04">
        <w:rPr>
          <w:rFonts w:ascii="Arial" w:hAnsi="Arial" w:cs="Arial"/>
          <w:sz w:val="20"/>
          <w:szCs w:val="20"/>
        </w:rPr>
        <w:t>Transitional epithelium</w:t>
      </w:r>
    </w:p>
    <w:p w:rsidR="00BB2508" w:rsidRPr="00684B04" w:rsidRDefault="00BB2508" w:rsidP="00BB2508">
      <w:pPr>
        <w:rPr>
          <w:rFonts w:ascii="Arial" w:hAnsi="Arial" w:cs="Arial"/>
          <w:sz w:val="20"/>
          <w:szCs w:val="20"/>
        </w:rPr>
      </w:pPr>
      <w:r w:rsidRPr="00684B04">
        <w:rPr>
          <w:rFonts w:ascii="Arial" w:hAnsi="Arial" w:cs="Arial"/>
          <w:sz w:val="20"/>
          <w:szCs w:val="20"/>
        </w:rPr>
        <w:t>Terminal bar</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Merocrine</w:t>
      </w:r>
      <w:proofErr w:type="spellEnd"/>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Holocrine</w:t>
      </w:r>
      <w:proofErr w:type="spellEnd"/>
    </w:p>
    <w:p w:rsidR="00BB2508" w:rsidRPr="00684B04" w:rsidRDefault="00BB2508" w:rsidP="00BB2508">
      <w:pPr>
        <w:rPr>
          <w:rFonts w:ascii="Arial" w:hAnsi="Arial" w:cs="Arial"/>
          <w:sz w:val="20"/>
          <w:szCs w:val="20"/>
        </w:rPr>
      </w:pPr>
      <w:r w:rsidRPr="00684B04">
        <w:rPr>
          <w:rFonts w:ascii="Arial" w:hAnsi="Arial" w:cs="Arial"/>
          <w:sz w:val="20"/>
          <w:szCs w:val="20"/>
        </w:rPr>
        <w:t>Apocrine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Hemidesmosome</w:t>
      </w:r>
      <w:proofErr w:type="spellEnd"/>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Cytocrine</w:t>
      </w:r>
      <w:proofErr w:type="spellEnd"/>
    </w:p>
    <w:p w:rsidR="00BB2508" w:rsidRPr="00684B04" w:rsidRDefault="00BB2508" w:rsidP="00BB2508">
      <w:pPr>
        <w:rPr>
          <w:rFonts w:ascii="Arial" w:hAnsi="Arial" w:cs="Arial"/>
          <w:sz w:val="20"/>
          <w:szCs w:val="20"/>
        </w:rPr>
      </w:pPr>
    </w:p>
    <w:p w:rsidR="00BB2508" w:rsidRPr="00684B04" w:rsidRDefault="00BB2508" w:rsidP="00BB2508">
      <w:pPr>
        <w:rPr>
          <w:rFonts w:ascii="Arial" w:hAnsi="Arial" w:cs="Arial"/>
          <w:b/>
          <w:sz w:val="20"/>
          <w:szCs w:val="20"/>
        </w:rPr>
      </w:pPr>
      <w:r w:rsidRPr="00684B04">
        <w:rPr>
          <w:rFonts w:ascii="Arial" w:hAnsi="Arial" w:cs="Arial"/>
          <w:b/>
          <w:sz w:val="20"/>
          <w:szCs w:val="20"/>
        </w:rPr>
        <w:t>OBJECTIVES AND QUESTIONS</w:t>
      </w:r>
    </w:p>
    <w:p w:rsidR="00BB2508" w:rsidRPr="00684B04" w:rsidRDefault="00BB2508" w:rsidP="00BB2508">
      <w:pPr>
        <w:rPr>
          <w:rFonts w:ascii="Arial" w:hAnsi="Arial" w:cs="Arial"/>
          <w:b/>
          <w:sz w:val="20"/>
          <w:szCs w:val="20"/>
        </w:rPr>
      </w:pPr>
    </w:p>
    <w:p w:rsidR="00BB2508" w:rsidRPr="00684B04"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What are the basic functions of epithelial tissue? (Hint: cover organs, line viscera/blood vessels, secretion, immune defense, absorption).</w:t>
      </w:r>
    </w:p>
    <w:p w:rsidR="00BB2508" w:rsidRDefault="00BB2508" w:rsidP="00BB2508">
      <w:pPr>
        <w:pStyle w:val="ListParagraph"/>
        <w:rPr>
          <w:rFonts w:ascii="Arial" w:hAnsi="Arial" w:cs="Arial"/>
          <w:sz w:val="20"/>
          <w:szCs w:val="20"/>
        </w:rPr>
      </w:pPr>
    </w:p>
    <w:p w:rsidR="00BB2508" w:rsidRDefault="00BB2508" w:rsidP="00BB2508">
      <w:pPr>
        <w:pStyle w:val="ListParagraph"/>
        <w:rPr>
          <w:rFonts w:ascii="Arial" w:hAnsi="Arial" w:cs="Arial"/>
          <w:sz w:val="20"/>
          <w:szCs w:val="20"/>
        </w:rPr>
      </w:pPr>
    </w:p>
    <w:p w:rsidR="00BB2508" w:rsidRPr="00684B04"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 xml:space="preserve">Understand the classification of basic epithelia (e.g., simple vs. stratified, squamous, cuboidal, etc.) and be able to describe where each is typically found (e.g., transitional – urinary tract). </w:t>
      </w:r>
    </w:p>
    <w:p w:rsidR="00BB2508" w:rsidRDefault="00BB2508" w:rsidP="00BB2508">
      <w:pPr>
        <w:pStyle w:val="ListParagraph"/>
        <w:rPr>
          <w:rFonts w:ascii="Arial" w:hAnsi="Arial" w:cs="Arial"/>
          <w:sz w:val="20"/>
          <w:szCs w:val="20"/>
        </w:rPr>
      </w:pPr>
    </w:p>
    <w:p w:rsidR="00BB2508" w:rsidRDefault="00BB2508" w:rsidP="00BB2508">
      <w:pPr>
        <w:pStyle w:val="ListParagraph"/>
        <w:rPr>
          <w:rFonts w:ascii="Arial" w:hAnsi="Arial" w:cs="Arial"/>
          <w:sz w:val="20"/>
          <w:szCs w:val="20"/>
        </w:rPr>
      </w:pPr>
    </w:p>
    <w:p w:rsidR="00BB2508"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 xml:space="preserve">Be able to describe apical surface specialization of epithelia (e.g., microvilli – intestinal absorptive cell). </w:t>
      </w:r>
    </w:p>
    <w:p w:rsidR="00BB2508" w:rsidRPr="00684B04" w:rsidRDefault="00BB2508" w:rsidP="00BB2508">
      <w:pPr>
        <w:pStyle w:val="ListParagraph"/>
        <w:rPr>
          <w:rFonts w:ascii="Arial" w:hAnsi="Arial" w:cs="Arial"/>
          <w:sz w:val="20"/>
          <w:szCs w:val="20"/>
        </w:rPr>
      </w:pPr>
    </w:p>
    <w:p w:rsidR="00BB2508" w:rsidRDefault="00BB2508" w:rsidP="00BB2508">
      <w:pPr>
        <w:pStyle w:val="ListParagraph"/>
        <w:rPr>
          <w:rFonts w:ascii="Arial" w:hAnsi="Arial" w:cs="Arial"/>
          <w:sz w:val="20"/>
          <w:szCs w:val="20"/>
        </w:rPr>
      </w:pPr>
    </w:p>
    <w:p w:rsidR="00BB2508" w:rsidRPr="00684B04"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 xml:space="preserve">What is the significance of the prickle cell layer (stratum </w:t>
      </w:r>
      <w:proofErr w:type="spellStart"/>
      <w:r w:rsidRPr="00684B04">
        <w:rPr>
          <w:rFonts w:ascii="Arial" w:hAnsi="Arial" w:cs="Arial"/>
          <w:sz w:val="20"/>
          <w:szCs w:val="20"/>
        </w:rPr>
        <w:t>spinosum</w:t>
      </w:r>
      <w:proofErr w:type="spellEnd"/>
      <w:r w:rsidRPr="00684B04">
        <w:rPr>
          <w:rFonts w:ascii="Arial" w:hAnsi="Arial" w:cs="Arial"/>
          <w:sz w:val="20"/>
          <w:szCs w:val="20"/>
        </w:rPr>
        <w:t xml:space="preserve">) of the skin? (Hint: desmosomes). What is the functional significance of the tight junctions? (Hint: diffusion barriers). Where are they found? What intracellular structure are they associated with? (Hint: terminal web-actin filaments). What is the functional significance of </w:t>
      </w:r>
      <w:proofErr w:type="spellStart"/>
      <w:r w:rsidRPr="00684B04">
        <w:rPr>
          <w:rFonts w:ascii="Arial" w:hAnsi="Arial" w:cs="Arial"/>
          <w:sz w:val="20"/>
          <w:szCs w:val="20"/>
        </w:rPr>
        <w:t>adherens</w:t>
      </w:r>
      <w:proofErr w:type="spellEnd"/>
      <w:r w:rsidRPr="00684B04">
        <w:rPr>
          <w:rFonts w:ascii="Arial" w:hAnsi="Arial" w:cs="Arial"/>
          <w:sz w:val="20"/>
          <w:szCs w:val="20"/>
        </w:rPr>
        <w:t xml:space="preserve"> junctions? (Hint: mechanical support). What is a </w:t>
      </w:r>
      <w:proofErr w:type="spellStart"/>
      <w:r w:rsidRPr="00684B04">
        <w:rPr>
          <w:rFonts w:ascii="Arial" w:hAnsi="Arial" w:cs="Arial"/>
          <w:sz w:val="20"/>
          <w:szCs w:val="20"/>
        </w:rPr>
        <w:t>hemidesmosome</w:t>
      </w:r>
      <w:proofErr w:type="spellEnd"/>
      <w:r w:rsidRPr="00684B04">
        <w:rPr>
          <w:rFonts w:ascii="Arial" w:hAnsi="Arial" w:cs="Arial"/>
          <w:sz w:val="20"/>
          <w:szCs w:val="20"/>
        </w:rPr>
        <w:t xml:space="preserve"> and what is its significance? (Hint: cell/basal lamina interaction).</w:t>
      </w:r>
    </w:p>
    <w:p w:rsidR="00BB2508" w:rsidRDefault="00BB2508" w:rsidP="00BB2508">
      <w:pPr>
        <w:pStyle w:val="ListParagraph"/>
        <w:rPr>
          <w:rFonts w:ascii="Arial" w:hAnsi="Arial" w:cs="Arial"/>
          <w:sz w:val="20"/>
          <w:szCs w:val="20"/>
        </w:rPr>
      </w:pPr>
    </w:p>
    <w:p w:rsidR="00BB2508" w:rsidRDefault="00BB2508" w:rsidP="00BB2508">
      <w:pPr>
        <w:pStyle w:val="ListParagraph"/>
        <w:rPr>
          <w:rFonts w:ascii="Arial" w:hAnsi="Arial" w:cs="Arial"/>
          <w:sz w:val="20"/>
          <w:szCs w:val="20"/>
        </w:rPr>
      </w:pPr>
    </w:p>
    <w:p w:rsidR="00BB2508" w:rsidRPr="00684B04"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 xml:space="preserve">Be able to discuss the classification of glands. What is the difference between exocrine and endocrine? What are the four types of secretion by exocrine glands and what is the nature of the secretion of each? Be able to describe exocrine glands based on the structural arrangement of the duct (e.g., simple vs. compound) and the secretory portion (e.g., tubular, alveolar, </w:t>
      </w:r>
      <w:proofErr w:type="spellStart"/>
      <w:r w:rsidRPr="00684B04">
        <w:rPr>
          <w:rFonts w:ascii="Arial" w:hAnsi="Arial" w:cs="Arial"/>
          <w:sz w:val="20"/>
          <w:szCs w:val="20"/>
        </w:rPr>
        <w:t>acinar</w:t>
      </w:r>
      <w:proofErr w:type="spellEnd"/>
      <w:r w:rsidRPr="00684B04">
        <w:rPr>
          <w:rFonts w:ascii="Arial" w:hAnsi="Arial" w:cs="Arial"/>
          <w:sz w:val="20"/>
          <w:szCs w:val="20"/>
        </w:rPr>
        <w:t>, etc.).</w:t>
      </w:r>
    </w:p>
    <w:p w:rsidR="00BB2508" w:rsidRDefault="00BB2508" w:rsidP="00BB2508">
      <w:pPr>
        <w:pStyle w:val="ListParagraph"/>
        <w:rPr>
          <w:rFonts w:ascii="Arial" w:hAnsi="Arial" w:cs="Arial"/>
          <w:sz w:val="20"/>
          <w:szCs w:val="20"/>
        </w:rPr>
      </w:pPr>
    </w:p>
    <w:p w:rsidR="00BB2508" w:rsidRDefault="00BB2508" w:rsidP="00BB2508">
      <w:pPr>
        <w:pStyle w:val="ListParagraph"/>
        <w:rPr>
          <w:rFonts w:ascii="Arial" w:hAnsi="Arial" w:cs="Arial"/>
          <w:sz w:val="20"/>
          <w:szCs w:val="20"/>
        </w:rPr>
      </w:pPr>
      <w:bookmarkStart w:id="0" w:name="_GoBack"/>
      <w:bookmarkEnd w:id="0"/>
    </w:p>
    <w:p w:rsidR="00BB2508" w:rsidRPr="00684B04" w:rsidRDefault="00BB2508" w:rsidP="00BB2508">
      <w:pPr>
        <w:pStyle w:val="ListParagraph"/>
        <w:numPr>
          <w:ilvl w:val="0"/>
          <w:numId w:val="1"/>
        </w:numPr>
        <w:rPr>
          <w:rFonts w:ascii="Arial" w:hAnsi="Arial" w:cs="Arial"/>
          <w:sz w:val="20"/>
          <w:szCs w:val="20"/>
        </w:rPr>
      </w:pPr>
      <w:r w:rsidRPr="00684B04">
        <w:rPr>
          <w:rFonts w:ascii="Arial" w:hAnsi="Arial" w:cs="Arial"/>
          <w:sz w:val="20"/>
          <w:szCs w:val="20"/>
        </w:rPr>
        <w:t xml:space="preserve">What is the basal lamina? (Hint: specialized extracellular matrix that underlies all epithelial tissue). What is the difference between the basal lamina and the basement membrane? (Hint: BM includes the basal lamina and collagen fibrils which connect the basal </w:t>
      </w:r>
      <w:proofErr w:type="gramStart"/>
      <w:r w:rsidRPr="00684B04">
        <w:rPr>
          <w:rFonts w:ascii="Arial" w:hAnsi="Arial" w:cs="Arial"/>
          <w:sz w:val="20"/>
          <w:szCs w:val="20"/>
        </w:rPr>
        <w:t>lamina  to</w:t>
      </w:r>
      <w:proofErr w:type="gramEnd"/>
      <w:r w:rsidRPr="00684B04">
        <w:rPr>
          <w:rFonts w:ascii="Arial" w:hAnsi="Arial" w:cs="Arial"/>
          <w:sz w:val="20"/>
          <w:szCs w:val="20"/>
        </w:rPr>
        <w:t xml:space="preserve"> the underlying connective tissue). Which can be seen at the light microscopic level? (Hint: BM). At the EM level only? (Hint: basal lamina). </w:t>
      </w:r>
    </w:p>
    <w:p w:rsidR="00F462E9" w:rsidRPr="00BB2508" w:rsidRDefault="00BB2508" w:rsidP="00BB2508">
      <w:pPr>
        <w:widowControl/>
        <w:autoSpaceDE/>
        <w:autoSpaceDN/>
        <w:adjustRightInd/>
        <w:rPr>
          <w:rFonts w:ascii="Arial" w:hAnsi="Arial" w:cs="Arial"/>
          <w:b/>
          <w:bCs/>
          <w:sz w:val="20"/>
          <w:szCs w:val="20"/>
        </w:rPr>
      </w:pPr>
    </w:p>
    <w:sectPr w:rsidR="00F462E9" w:rsidRPr="00BB25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34315"/>
    <w:multiLevelType w:val="hybridMultilevel"/>
    <w:tmpl w:val="EF5C3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508"/>
    <w:rsid w:val="004420A3"/>
    <w:rsid w:val="00554CE8"/>
    <w:rsid w:val="00BB2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508"/>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508"/>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508"/>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508"/>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324</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 - Texas A&amp;M Univ.</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Johnson's Lab</dc:creator>
  <cp:lastModifiedBy>L Johnson's Lab</cp:lastModifiedBy>
  <cp:revision>1</cp:revision>
  <dcterms:created xsi:type="dcterms:W3CDTF">2013-12-13T19:51:00Z</dcterms:created>
  <dcterms:modified xsi:type="dcterms:W3CDTF">2013-12-13T19:54:00Z</dcterms:modified>
</cp:coreProperties>
</file>