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E2F" w:rsidRPr="00684B04" w:rsidRDefault="00BC3E2F" w:rsidP="00BC3E2F">
      <w:pPr>
        <w:rPr>
          <w:rFonts w:ascii="Arial" w:hAnsi="Arial" w:cs="Arial"/>
          <w:b/>
          <w:sz w:val="20"/>
          <w:szCs w:val="20"/>
        </w:rPr>
      </w:pPr>
      <w:r w:rsidRPr="00684B04">
        <w:rPr>
          <w:rFonts w:ascii="Arial" w:hAnsi="Arial" w:cs="Arial"/>
          <w:b/>
          <w:sz w:val="20"/>
          <w:szCs w:val="20"/>
        </w:rPr>
        <w:t xml:space="preserve">STUDY GUIDE </w:t>
      </w:r>
      <w:r w:rsidRPr="00684B04">
        <w:rPr>
          <w:rFonts w:ascii="Arial" w:hAnsi="Arial" w:cs="Arial"/>
          <w:b/>
          <w:sz w:val="20"/>
          <w:szCs w:val="20"/>
        </w:rPr>
        <w:tab/>
      </w:r>
      <w:r w:rsidRPr="00684B04">
        <w:rPr>
          <w:rFonts w:ascii="Arial" w:hAnsi="Arial" w:cs="Arial"/>
          <w:b/>
          <w:sz w:val="20"/>
          <w:szCs w:val="20"/>
        </w:rPr>
        <w:tab/>
      </w:r>
      <w:r w:rsidRPr="00684B04">
        <w:rPr>
          <w:rFonts w:ascii="Arial" w:hAnsi="Arial" w:cs="Arial"/>
          <w:b/>
          <w:sz w:val="20"/>
          <w:szCs w:val="20"/>
        </w:rPr>
        <w:tab/>
        <w:t xml:space="preserve"> </w:t>
      </w:r>
      <w:r w:rsidRPr="00684B04">
        <w:rPr>
          <w:rFonts w:ascii="Arial" w:hAnsi="Arial" w:cs="Arial"/>
          <w:b/>
          <w:sz w:val="20"/>
          <w:szCs w:val="20"/>
          <w:u w:val="single"/>
        </w:rPr>
        <w:t>MEMBRANES AND RECEPTORS</w:t>
      </w:r>
    </w:p>
    <w:p w:rsidR="00BC3E2F" w:rsidRPr="00684B04" w:rsidRDefault="00BC3E2F" w:rsidP="00BC3E2F">
      <w:pPr>
        <w:rPr>
          <w:rFonts w:ascii="Arial" w:hAnsi="Arial" w:cs="Arial"/>
          <w:b/>
          <w:sz w:val="20"/>
          <w:szCs w:val="20"/>
        </w:rPr>
      </w:pPr>
    </w:p>
    <w:p w:rsidR="00BC3E2F" w:rsidRPr="00684B04" w:rsidRDefault="00BC3E2F" w:rsidP="00BC3E2F">
      <w:pPr>
        <w:rPr>
          <w:rFonts w:ascii="Arial" w:hAnsi="Arial" w:cs="Arial"/>
          <w:b/>
          <w:sz w:val="20"/>
          <w:szCs w:val="20"/>
        </w:rPr>
      </w:pPr>
      <w:r w:rsidRPr="00684B04">
        <w:rPr>
          <w:rFonts w:ascii="Arial" w:hAnsi="Arial" w:cs="Arial"/>
          <w:b/>
          <w:sz w:val="20"/>
          <w:szCs w:val="20"/>
        </w:rPr>
        <w:t>VOCABULARY</w:t>
      </w:r>
    </w:p>
    <w:p w:rsidR="00BC3E2F" w:rsidRPr="00684B04" w:rsidRDefault="00BC3E2F" w:rsidP="00BC3E2F">
      <w:pPr>
        <w:rPr>
          <w:rFonts w:ascii="Arial" w:hAnsi="Arial" w:cs="Arial"/>
          <w:b/>
          <w:sz w:val="20"/>
          <w:szCs w:val="20"/>
        </w:rPr>
      </w:pPr>
    </w:p>
    <w:p w:rsidR="00BC3E2F" w:rsidRPr="00684B04" w:rsidRDefault="00BC3E2F" w:rsidP="00BC3E2F">
      <w:pPr>
        <w:rPr>
          <w:rFonts w:ascii="Arial" w:hAnsi="Arial" w:cs="Arial"/>
          <w:sz w:val="20"/>
          <w:szCs w:val="20"/>
        </w:rPr>
      </w:pPr>
      <w:r w:rsidRPr="00684B04">
        <w:rPr>
          <w:rFonts w:ascii="Arial" w:hAnsi="Arial" w:cs="Arial"/>
          <w:sz w:val="20"/>
          <w:szCs w:val="20"/>
          <w:u w:val="single"/>
        </w:rPr>
        <w:t>Structures/structural components</w:t>
      </w:r>
      <w:r w:rsidRPr="00684B04">
        <w:rPr>
          <w:rFonts w:ascii="Arial" w:hAnsi="Arial" w:cs="Arial"/>
          <w:sz w:val="20"/>
          <w:szCs w:val="20"/>
        </w:rPr>
        <w:t>:</w:t>
      </w:r>
    </w:p>
    <w:p w:rsidR="00BC3E2F" w:rsidRPr="00684B04" w:rsidRDefault="00BC3E2F" w:rsidP="00BC3E2F">
      <w:pPr>
        <w:rPr>
          <w:rFonts w:ascii="Arial" w:hAnsi="Arial" w:cs="Arial"/>
          <w:sz w:val="20"/>
          <w:szCs w:val="20"/>
        </w:rPr>
      </w:pPr>
      <w:r w:rsidRPr="00684B04">
        <w:rPr>
          <w:rFonts w:ascii="Arial" w:hAnsi="Arial" w:cs="Arial"/>
          <w:sz w:val="20"/>
          <w:szCs w:val="20"/>
        </w:rPr>
        <w:t>Plasma membrane</w:t>
      </w:r>
      <w:r w:rsidRPr="00684B04">
        <w:rPr>
          <w:rFonts w:ascii="Arial" w:hAnsi="Arial" w:cs="Arial"/>
          <w:sz w:val="20"/>
          <w:szCs w:val="20"/>
        </w:rPr>
        <w:tab/>
      </w:r>
      <w:r w:rsidRPr="00684B04">
        <w:rPr>
          <w:rFonts w:ascii="Arial" w:hAnsi="Arial" w:cs="Arial"/>
          <w:sz w:val="20"/>
          <w:szCs w:val="20"/>
        </w:rPr>
        <w:tab/>
        <w:t>Lipid bilayer</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Phospholipid</w:t>
      </w:r>
    </w:p>
    <w:p w:rsidR="00BC3E2F" w:rsidRPr="00684B04" w:rsidRDefault="00BC3E2F" w:rsidP="00BC3E2F">
      <w:pPr>
        <w:rPr>
          <w:rFonts w:ascii="Arial" w:hAnsi="Arial" w:cs="Arial"/>
          <w:sz w:val="20"/>
          <w:szCs w:val="20"/>
        </w:rPr>
      </w:pPr>
      <w:r w:rsidRPr="00684B04">
        <w:rPr>
          <w:rFonts w:ascii="Arial" w:hAnsi="Arial" w:cs="Arial"/>
          <w:sz w:val="20"/>
          <w:szCs w:val="20"/>
        </w:rPr>
        <w:t>Hydrophilic</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Hydrophobic</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Fluidity</w:t>
      </w:r>
    </w:p>
    <w:p w:rsidR="00BC3E2F" w:rsidRPr="00684B04" w:rsidRDefault="00BC3E2F" w:rsidP="00BC3E2F">
      <w:pPr>
        <w:rPr>
          <w:rFonts w:ascii="Arial" w:hAnsi="Arial" w:cs="Arial"/>
          <w:sz w:val="20"/>
          <w:szCs w:val="20"/>
        </w:rPr>
      </w:pPr>
      <w:r w:rsidRPr="00684B04">
        <w:rPr>
          <w:rFonts w:ascii="Arial" w:hAnsi="Arial" w:cs="Arial"/>
          <w:sz w:val="20"/>
          <w:szCs w:val="20"/>
        </w:rPr>
        <w:t>Cholesterol</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Glycoprotein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Glycocalyx</w:t>
      </w:r>
      <w:proofErr w:type="spellEnd"/>
    </w:p>
    <w:p w:rsidR="00BC3E2F" w:rsidRPr="00684B04" w:rsidRDefault="00BC3E2F" w:rsidP="00BC3E2F">
      <w:pPr>
        <w:rPr>
          <w:rFonts w:ascii="Arial" w:hAnsi="Arial" w:cs="Arial"/>
          <w:sz w:val="20"/>
          <w:szCs w:val="20"/>
        </w:rPr>
      </w:pPr>
      <w:r w:rsidRPr="00684B04">
        <w:rPr>
          <w:rFonts w:ascii="Arial" w:hAnsi="Arial" w:cs="Arial"/>
          <w:sz w:val="20"/>
          <w:szCs w:val="20"/>
        </w:rPr>
        <w:t>Transmembrane</w:t>
      </w:r>
      <w:r w:rsidRPr="00684B04">
        <w:rPr>
          <w:rFonts w:ascii="Arial" w:hAnsi="Arial" w:cs="Arial"/>
          <w:sz w:val="20"/>
          <w:szCs w:val="20"/>
        </w:rPr>
        <w:tab/>
      </w:r>
      <w:r w:rsidRPr="00684B04">
        <w:rPr>
          <w:rFonts w:ascii="Arial" w:hAnsi="Arial" w:cs="Arial"/>
          <w:sz w:val="20"/>
          <w:szCs w:val="20"/>
        </w:rPr>
        <w:tab/>
        <w:t>Peripheral</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Microvillus</w:t>
      </w:r>
    </w:p>
    <w:p w:rsidR="00BC3E2F" w:rsidRPr="00684B04" w:rsidRDefault="00BC3E2F" w:rsidP="00BC3E2F">
      <w:pPr>
        <w:rPr>
          <w:rFonts w:ascii="Arial" w:hAnsi="Arial" w:cs="Arial"/>
          <w:sz w:val="20"/>
          <w:szCs w:val="20"/>
        </w:rPr>
      </w:pPr>
      <w:r w:rsidRPr="00684B04">
        <w:rPr>
          <w:rFonts w:ascii="Arial" w:hAnsi="Arial" w:cs="Arial"/>
          <w:sz w:val="20"/>
          <w:szCs w:val="20"/>
        </w:rPr>
        <w:t>Receptor</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Channel protein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Organelle</w:t>
      </w:r>
    </w:p>
    <w:p w:rsidR="00BC3E2F" w:rsidRPr="00684B04" w:rsidRDefault="00BC3E2F" w:rsidP="00BC3E2F">
      <w:pPr>
        <w:rPr>
          <w:rFonts w:ascii="Arial" w:hAnsi="Arial" w:cs="Arial"/>
          <w:sz w:val="20"/>
          <w:szCs w:val="20"/>
        </w:rPr>
      </w:pPr>
      <w:r w:rsidRPr="00684B04">
        <w:rPr>
          <w:rFonts w:ascii="Arial" w:hAnsi="Arial" w:cs="Arial"/>
          <w:sz w:val="20"/>
          <w:szCs w:val="20"/>
        </w:rPr>
        <w:t>Inclusion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Glycogen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Peroxisome</w:t>
      </w:r>
    </w:p>
    <w:p w:rsidR="00BC3E2F" w:rsidRPr="00684B04" w:rsidRDefault="00BC3E2F" w:rsidP="00BC3E2F">
      <w:pPr>
        <w:rPr>
          <w:rFonts w:ascii="Arial" w:hAnsi="Arial" w:cs="Arial"/>
          <w:sz w:val="20"/>
          <w:szCs w:val="20"/>
        </w:rPr>
      </w:pPr>
      <w:r w:rsidRPr="00684B04">
        <w:rPr>
          <w:rFonts w:ascii="Arial" w:hAnsi="Arial" w:cs="Arial"/>
          <w:sz w:val="20"/>
          <w:szCs w:val="20"/>
        </w:rPr>
        <w:t>Basement membrane</w:t>
      </w:r>
      <w:r w:rsidRPr="00684B04">
        <w:rPr>
          <w:rFonts w:ascii="Arial" w:hAnsi="Arial" w:cs="Arial"/>
          <w:sz w:val="20"/>
          <w:szCs w:val="20"/>
        </w:rPr>
        <w:tab/>
      </w:r>
      <w:r w:rsidRPr="00684B04">
        <w:rPr>
          <w:rFonts w:ascii="Arial" w:hAnsi="Arial" w:cs="Arial"/>
          <w:sz w:val="20"/>
          <w:szCs w:val="20"/>
        </w:rPr>
        <w:tab/>
        <w:t>Acidophil</w:t>
      </w:r>
      <w:r>
        <w:rPr>
          <w:rFonts w:ascii="Arial" w:hAnsi="Arial" w:cs="Arial"/>
          <w:sz w:val="20"/>
          <w:szCs w:val="20"/>
        </w:rPr>
        <w:t>ic</w:t>
      </w:r>
      <w:r>
        <w:rPr>
          <w:rFonts w:ascii="Arial" w:hAnsi="Arial" w:cs="Arial"/>
          <w:sz w:val="20"/>
          <w:szCs w:val="20"/>
        </w:rPr>
        <w:tab/>
      </w:r>
      <w:r>
        <w:rPr>
          <w:rFonts w:ascii="Arial" w:hAnsi="Arial" w:cs="Arial"/>
          <w:sz w:val="20"/>
          <w:szCs w:val="20"/>
        </w:rPr>
        <w:tab/>
      </w:r>
      <w:r>
        <w:rPr>
          <w:rFonts w:ascii="Arial" w:hAnsi="Arial" w:cs="Arial"/>
          <w:sz w:val="20"/>
          <w:szCs w:val="20"/>
        </w:rPr>
        <w:tab/>
        <w:t>Basophilic</w:t>
      </w:r>
    </w:p>
    <w:p w:rsidR="00BC3E2F" w:rsidRDefault="00BC3E2F" w:rsidP="00BC3E2F">
      <w:pPr>
        <w:rPr>
          <w:rFonts w:ascii="Arial" w:hAnsi="Arial" w:cs="Arial"/>
          <w:sz w:val="20"/>
          <w:szCs w:val="20"/>
          <w:u w:val="single"/>
        </w:rPr>
      </w:pPr>
    </w:p>
    <w:p w:rsidR="00BC3E2F" w:rsidRPr="00684B04" w:rsidRDefault="00BC3E2F" w:rsidP="00BC3E2F">
      <w:pPr>
        <w:rPr>
          <w:rFonts w:ascii="Arial" w:hAnsi="Arial" w:cs="Arial"/>
          <w:sz w:val="20"/>
          <w:szCs w:val="20"/>
          <w:u w:val="single"/>
        </w:rPr>
      </w:pPr>
      <w:r w:rsidRPr="00684B04">
        <w:rPr>
          <w:rFonts w:ascii="Arial" w:hAnsi="Arial" w:cs="Arial"/>
          <w:sz w:val="20"/>
          <w:szCs w:val="20"/>
          <w:u w:val="single"/>
        </w:rPr>
        <w:t>Techniques</w:t>
      </w:r>
      <w:r w:rsidRPr="00684B04">
        <w:rPr>
          <w:rFonts w:ascii="Arial" w:hAnsi="Arial" w:cs="Arial"/>
          <w:sz w:val="20"/>
          <w:szCs w:val="20"/>
        </w:rPr>
        <w:t>:</w:t>
      </w:r>
    </w:p>
    <w:p w:rsidR="00BC3E2F" w:rsidRPr="00684B04" w:rsidRDefault="00BC3E2F" w:rsidP="00BC3E2F">
      <w:pPr>
        <w:rPr>
          <w:rFonts w:ascii="Arial" w:hAnsi="Arial" w:cs="Arial"/>
          <w:sz w:val="20"/>
          <w:szCs w:val="20"/>
        </w:rPr>
      </w:pPr>
      <w:r w:rsidRPr="00684B04">
        <w:rPr>
          <w:rFonts w:ascii="Arial" w:hAnsi="Arial" w:cs="Arial"/>
          <w:sz w:val="20"/>
          <w:szCs w:val="20"/>
        </w:rPr>
        <w:t>Immunofluorescence</w:t>
      </w:r>
      <w:r w:rsidRPr="00684B04">
        <w:rPr>
          <w:rFonts w:ascii="Arial" w:hAnsi="Arial" w:cs="Arial"/>
          <w:sz w:val="20"/>
          <w:szCs w:val="20"/>
        </w:rPr>
        <w:tab/>
      </w:r>
      <w:r w:rsidRPr="00684B04">
        <w:rPr>
          <w:rFonts w:ascii="Arial" w:hAnsi="Arial" w:cs="Arial"/>
          <w:sz w:val="20"/>
          <w:szCs w:val="20"/>
        </w:rPr>
        <w:tab/>
        <w:t>Autoradiography</w:t>
      </w:r>
      <w:r w:rsidRPr="00684B04">
        <w:rPr>
          <w:rFonts w:ascii="Arial" w:hAnsi="Arial" w:cs="Arial"/>
          <w:sz w:val="20"/>
          <w:szCs w:val="20"/>
        </w:rPr>
        <w:tab/>
      </w:r>
      <w:r w:rsidRPr="00684B04">
        <w:rPr>
          <w:rFonts w:ascii="Arial" w:hAnsi="Arial" w:cs="Arial"/>
          <w:sz w:val="20"/>
          <w:szCs w:val="20"/>
        </w:rPr>
        <w:tab/>
        <w:t>Freeze fracture</w:t>
      </w:r>
    </w:p>
    <w:p w:rsidR="00BC3E2F" w:rsidRPr="00684B04" w:rsidRDefault="00BC3E2F" w:rsidP="00BC3E2F">
      <w:pPr>
        <w:rPr>
          <w:rFonts w:ascii="Arial" w:hAnsi="Arial" w:cs="Arial"/>
          <w:sz w:val="20"/>
          <w:szCs w:val="20"/>
        </w:rPr>
      </w:pPr>
      <w:r w:rsidRPr="00684B04">
        <w:rPr>
          <w:rFonts w:ascii="Arial" w:hAnsi="Arial" w:cs="Arial"/>
          <w:sz w:val="20"/>
          <w:szCs w:val="20"/>
        </w:rPr>
        <w:t>Scanning EM</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Transmission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Osmium</w:t>
      </w:r>
    </w:p>
    <w:p w:rsidR="00BC3E2F" w:rsidRPr="00684B04" w:rsidRDefault="00BC3E2F" w:rsidP="00BC3E2F">
      <w:pPr>
        <w:rPr>
          <w:rFonts w:ascii="Arial" w:hAnsi="Arial" w:cs="Arial"/>
          <w:sz w:val="20"/>
          <w:szCs w:val="20"/>
        </w:rPr>
      </w:pPr>
      <w:r w:rsidRPr="00684B04">
        <w:rPr>
          <w:rFonts w:ascii="Arial" w:hAnsi="Arial" w:cs="Arial"/>
          <w:sz w:val="20"/>
          <w:szCs w:val="20"/>
        </w:rPr>
        <w:t>SDS-PAGE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Immunoblotting</w:t>
      </w:r>
      <w:proofErr w:type="spellEnd"/>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Immunoprecipitation</w:t>
      </w:r>
      <w:proofErr w:type="spellEnd"/>
    </w:p>
    <w:p w:rsidR="00BC3E2F" w:rsidRPr="00684B04" w:rsidRDefault="00BC3E2F" w:rsidP="00BC3E2F">
      <w:pPr>
        <w:rPr>
          <w:rFonts w:ascii="Arial" w:hAnsi="Arial" w:cs="Arial"/>
          <w:sz w:val="20"/>
          <w:szCs w:val="20"/>
        </w:rPr>
      </w:pPr>
    </w:p>
    <w:p w:rsidR="00BC3E2F" w:rsidRPr="00684B04" w:rsidRDefault="00BC3E2F" w:rsidP="00BC3E2F">
      <w:pPr>
        <w:rPr>
          <w:rFonts w:ascii="Arial" w:hAnsi="Arial" w:cs="Arial"/>
          <w:b/>
          <w:sz w:val="20"/>
          <w:szCs w:val="20"/>
        </w:rPr>
      </w:pPr>
      <w:r>
        <w:rPr>
          <w:rFonts w:ascii="Arial" w:hAnsi="Arial" w:cs="Arial"/>
          <w:b/>
          <w:sz w:val="20"/>
          <w:szCs w:val="20"/>
        </w:rPr>
        <w:t xml:space="preserve">OBJECTIVES AND QUESTIONS </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 xml:space="preserve">What is the basic structure of the plasma membrane? Know how to draw a schematic representation of the fluid mosaic model. How are the phospholipids oriented? What about proteins? Where are the glycoproteins? (Hint: carbohydrates in membranes are confined to the non-cytosolic side). </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What are the functions of cell membranes? (Hint: compartmentalization, cell adhesion and recognition, transport, etc.,)</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What organelles are membrane-bound? Which have double membrane systems? What cellular elements are non-membrane-bound?</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 xml:space="preserve">What does an inclusion represent? (Hint: expendables </w:t>
      </w:r>
      <w:proofErr w:type="gramStart"/>
      <w:r w:rsidRPr="00684B04">
        <w:rPr>
          <w:rFonts w:ascii="Arial" w:hAnsi="Arial" w:cs="Arial"/>
          <w:sz w:val="20"/>
          <w:szCs w:val="20"/>
        </w:rPr>
        <w:t>–  be</w:t>
      </w:r>
      <w:proofErr w:type="gramEnd"/>
      <w:r w:rsidRPr="00684B04">
        <w:rPr>
          <w:rFonts w:ascii="Arial" w:hAnsi="Arial" w:cs="Arial"/>
          <w:sz w:val="20"/>
          <w:szCs w:val="20"/>
        </w:rPr>
        <w:t xml:space="preserve"> able to name all three types and an example).</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 xml:space="preserve">Be able, in general terms, to describe receptor mediated endocytosis. What is the significance of </w:t>
      </w:r>
      <w:proofErr w:type="spellStart"/>
      <w:r w:rsidRPr="00684B04">
        <w:rPr>
          <w:rFonts w:ascii="Arial" w:hAnsi="Arial" w:cs="Arial"/>
          <w:sz w:val="20"/>
          <w:szCs w:val="20"/>
        </w:rPr>
        <w:t>clatherin</w:t>
      </w:r>
      <w:proofErr w:type="spellEnd"/>
      <w:r w:rsidRPr="00684B04">
        <w:rPr>
          <w:rFonts w:ascii="Arial" w:hAnsi="Arial" w:cs="Arial"/>
          <w:sz w:val="20"/>
          <w:szCs w:val="20"/>
        </w:rPr>
        <w:t xml:space="preserve">? What is a coated pit? Coated vesicle? </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How are receptors recycled? (Hint: List the steps in the receptor recycling pathway).</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 xml:space="preserve">What membrane components contribute to membrane fluidity? What </w:t>
      </w:r>
      <w:proofErr w:type="gramStart"/>
      <w:r w:rsidRPr="00684B04">
        <w:rPr>
          <w:rFonts w:ascii="Arial" w:hAnsi="Arial" w:cs="Arial"/>
          <w:sz w:val="20"/>
          <w:szCs w:val="20"/>
        </w:rPr>
        <w:t>are the effects</w:t>
      </w:r>
      <w:proofErr w:type="gramEnd"/>
      <w:r w:rsidRPr="00684B04">
        <w:rPr>
          <w:rFonts w:ascii="Arial" w:hAnsi="Arial" w:cs="Arial"/>
          <w:sz w:val="20"/>
          <w:szCs w:val="20"/>
        </w:rPr>
        <w:t xml:space="preserve"> of saturated vs. unsaturated fatty acids on fluidity?</w:t>
      </w:r>
    </w:p>
    <w:p w:rsidR="00BC3E2F" w:rsidRDefault="00BC3E2F" w:rsidP="00BC3E2F">
      <w:pPr>
        <w:pStyle w:val="ListParagraph"/>
        <w:rPr>
          <w:rFonts w:ascii="Arial" w:hAnsi="Arial" w:cs="Arial"/>
          <w:sz w:val="20"/>
          <w:szCs w:val="20"/>
        </w:rPr>
      </w:pPr>
    </w:p>
    <w:p w:rsidR="00BC3E2F" w:rsidRPr="00684B04" w:rsidRDefault="00BC3E2F" w:rsidP="00BC3E2F">
      <w:pPr>
        <w:pStyle w:val="ListParagraph"/>
        <w:numPr>
          <w:ilvl w:val="0"/>
          <w:numId w:val="1"/>
        </w:numPr>
        <w:rPr>
          <w:rFonts w:ascii="Arial" w:hAnsi="Arial" w:cs="Arial"/>
          <w:sz w:val="20"/>
          <w:szCs w:val="20"/>
        </w:rPr>
      </w:pPr>
      <w:r w:rsidRPr="00684B04">
        <w:rPr>
          <w:rFonts w:ascii="Arial" w:hAnsi="Arial" w:cs="Arial"/>
          <w:sz w:val="20"/>
          <w:szCs w:val="20"/>
        </w:rPr>
        <w:t>Know what the three types of specialized modifications of the plasma membrane known as cell junctions are and give examples of each. We will discuss the structure, location, and function of these as we discuss tissues but you should become familiar with their names. (Hint: cell junctions are categorized as follows:</w:t>
      </w:r>
    </w:p>
    <w:p w:rsidR="00BC3E2F" w:rsidRPr="00684B04" w:rsidRDefault="00BC3E2F" w:rsidP="00BC3E2F">
      <w:pPr>
        <w:pStyle w:val="ListParagraph"/>
        <w:numPr>
          <w:ilvl w:val="0"/>
          <w:numId w:val="2"/>
        </w:numPr>
        <w:rPr>
          <w:rFonts w:ascii="Arial" w:hAnsi="Arial" w:cs="Arial"/>
          <w:sz w:val="20"/>
          <w:szCs w:val="20"/>
        </w:rPr>
      </w:pPr>
      <w:r w:rsidRPr="00684B04">
        <w:rPr>
          <w:rFonts w:ascii="Arial" w:hAnsi="Arial" w:cs="Arial"/>
          <w:sz w:val="20"/>
          <w:szCs w:val="20"/>
        </w:rPr>
        <w:t>Occluding</w:t>
      </w:r>
      <w:r w:rsidRPr="00684B04">
        <w:rPr>
          <w:rFonts w:ascii="Arial" w:hAnsi="Arial" w:cs="Arial"/>
          <w:sz w:val="20"/>
          <w:szCs w:val="20"/>
        </w:rPr>
        <w:tab/>
      </w:r>
      <w:r w:rsidRPr="00684B04">
        <w:rPr>
          <w:rFonts w:ascii="Arial" w:hAnsi="Arial" w:cs="Arial"/>
          <w:sz w:val="20"/>
          <w:szCs w:val="20"/>
        </w:rPr>
        <w:tab/>
        <w:t xml:space="preserve">major type is </w:t>
      </w:r>
      <w:r w:rsidRPr="00684B04">
        <w:rPr>
          <w:rFonts w:ascii="Arial" w:hAnsi="Arial" w:cs="Arial"/>
          <w:sz w:val="20"/>
          <w:szCs w:val="20"/>
          <w:u w:val="single"/>
        </w:rPr>
        <w:t>tight junction</w:t>
      </w:r>
      <w:r w:rsidRPr="00684B04">
        <w:rPr>
          <w:rFonts w:ascii="Arial" w:hAnsi="Arial" w:cs="Arial"/>
          <w:sz w:val="20"/>
          <w:szCs w:val="20"/>
        </w:rPr>
        <w:t xml:space="preserve"> (found in epithelial tissues)</w:t>
      </w:r>
    </w:p>
    <w:p w:rsidR="00BC3E2F" w:rsidRPr="00684B04" w:rsidRDefault="00BC3E2F" w:rsidP="00BC3E2F">
      <w:pPr>
        <w:pStyle w:val="ListParagraph"/>
        <w:numPr>
          <w:ilvl w:val="0"/>
          <w:numId w:val="2"/>
        </w:numPr>
        <w:rPr>
          <w:rFonts w:ascii="Arial" w:hAnsi="Arial" w:cs="Arial"/>
          <w:sz w:val="20"/>
          <w:szCs w:val="20"/>
        </w:rPr>
      </w:pPr>
      <w:r w:rsidRPr="00684B04">
        <w:rPr>
          <w:rFonts w:ascii="Arial" w:hAnsi="Arial" w:cs="Arial"/>
          <w:sz w:val="20"/>
          <w:szCs w:val="20"/>
        </w:rPr>
        <w:t>Anchoring</w:t>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u w:val="single"/>
        </w:rPr>
        <w:t>Adherens</w:t>
      </w:r>
      <w:proofErr w:type="spellEnd"/>
      <w:r w:rsidRPr="00684B04">
        <w:rPr>
          <w:rFonts w:ascii="Arial" w:hAnsi="Arial" w:cs="Arial"/>
          <w:sz w:val="20"/>
          <w:szCs w:val="20"/>
          <w:u w:val="single"/>
        </w:rPr>
        <w:t xml:space="preserve"> junctions</w:t>
      </w:r>
      <w:r w:rsidRPr="00684B04">
        <w:rPr>
          <w:rFonts w:ascii="Arial" w:hAnsi="Arial" w:cs="Arial"/>
          <w:sz w:val="20"/>
          <w:szCs w:val="20"/>
        </w:rPr>
        <w:t xml:space="preserve"> (actin) and </w:t>
      </w:r>
      <w:r w:rsidRPr="00684B04">
        <w:rPr>
          <w:rFonts w:ascii="Arial" w:hAnsi="Arial" w:cs="Arial"/>
          <w:sz w:val="20"/>
          <w:szCs w:val="20"/>
          <w:u w:val="single"/>
        </w:rPr>
        <w:t>desmosomes</w:t>
      </w:r>
      <w:r w:rsidRPr="00684B04">
        <w:rPr>
          <w:rFonts w:ascii="Arial" w:hAnsi="Arial" w:cs="Arial"/>
          <w:sz w:val="20"/>
          <w:szCs w:val="20"/>
        </w:rPr>
        <w:t xml:space="preserve"> (</w:t>
      </w:r>
      <w:r>
        <w:rPr>
          <w:rFonts w:ascii="Arial" w:hAnsi="Arial" w:cs="Arial"/>
          <w:sz w:val="20"/>
          <w:szCs w:val="20"/>
        </w:rPr>
        <w:t>IF</w:t>
      </w:r>
      <w:r w:rsidRPr="00684B04">
        <w:rPr>
          <w:rFonts w:ascii="Arial" w:hAnsi="Arial" w:cs="Arial"/>
          <w:sz w:val="20"/>
          <w:szCs w:val="20"/>
        </w:rPr>
        <w:t xml:space="preserve">) </w:t>
      </w:r>
    </w:p>
    <w:p w:rsidR="00BC3E2F" w:rsidRPr="00684B04" w:rsidRDefault="00BC3E2F" w:rsidP="00BC3E2F">
      <w:pPr>
        <w:pStyle w:val="ListParagraph"/>
        <w:numPr>
          <w:ilvl w:val="0"/>
          <w:numId w:val="2"/>
        </w:numPr>
        <w:rPr>
          <w:rFonts w:ascii="Arial" w:hAnsi="Arial" w:cs="Arial"/>
          <w:sz w:val="20"/>
          <w:szCs w:val="20"/>
        </w:rPr>
      </w:pPr>
      <w:r w:rsidRPr="00684B04">
        <w:rPr>
          <w:rFonts w:ascii="Arial" w:hAnsi="Arial" w:cs="Arial"/>
          <w:sz w:val="20"/>
          <w:szCs w:val="20"/>
        </w:rPr>
        <w:t>Communicating</w:t>
      </w:r>
      <w:r w:rsidRPr="00684B04">
        <w:rPr>
          <w:rFonts w:ascii="Arial" w:hAnsi="Arial" w:cs="Arial"/>
          <w:sz w:val="20"/>
          <w:szCs w:val="20"/>
        </w:rPr>
        <w:tab/>
        <w:t xml:space="preserve">major type is </w:t>
      </w:r>
      <w:r w:rsidRPr="00684B04">
        <w:rPr>
          <w:rFonts w:ascii="Arial" w:hAnsi="Arial" w:cs="Arial"/>
          <w:sz w:val="20"/>
          <w:szCs w:val="20"/>
          <w:u w:val="single"/>
        </w:rPr>
        <w:t>gap junctions</w:t>
      </w:r>
      <w:r w:rsidRPr="00684B04">
        <w:rPr>
          <w:rFonts w:ascii="Arial" w:hAnsi="Arial" w:cs="Arial"/>
          <w:sz w:val="20"/>
          <w:szCs w:val="20"/>
        </w:rPr>
        <w:t xml:space="preserve"> for movement of small molecules </w:t>
      </w:r>
    </w:p>
    <w:p w:rsidR="00F462E9" w:rsidRDefault="00BC3E2F">
      <w:bookmarkStart w:id="0" w:name="_GoBack"/>
      <w:bookmarkEnd w:id="0"/>
    </w:p>
    <w:sectPr w:rsidR="00F46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72E1"/>
    <w:multiLevelType w:val="hybridMultilevel"/>
    <w:tmpl w:val="37286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E505D2"/>
    <w:multiLevelType w:val="hybridMultilevel"/>
    <w:tmpl w:val="E11227AC"/>
    <w:lvl w:ilvl="0" w:tplc="A7B43D2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E2F"/>
    <w:rsid w:val="004420A3"/>
    <w:rsid w:val="00554CE8"/>
    <w:rsid w:val="00BC3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E2F"/>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3E2F"/>
    <w:pPr>
      <w:widowControl/>
      <w:autoSpaceDE/>
      <w:autoSpaceDN/>
      <w:adjustRightInd/>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E2F"/>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3E2F"/>
    <w:pPr>
      <w:widowControl/>
      <w:autoSpaceDE/>
      <w:autoSpaceDN/>
      <w:adjustRightInd/>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Veterinary Medicine - Texas A&amp;M Univ.</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Johnson's Lab</dc:creator>
  <cp:lastModifiedBy>L Johnson's Lab</cp:lastModifiedBy>
  <cp:revision>1</cp:revision>
  <dcterms:created xsi:type="dcterms:W3CDTF">2013-12-13T18:53:00Z</dcterms:created>
  <dcterms:modified xsi:type="dcterms:W3CDTF">2013-12-13T18:53:00Z</dcterms:modified>
</cp:coreProperties>
</file>