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1D0A1B" w:rsidRPr="0065017F" w14:paraId="4E8ADCF1" w14:textId="77777777" w:rsidTr="00DC381E">
        <w:trPr>
          <w:tblCellSpacing w:w="0" w:type="dxa"/>
        </w:trPr>
        <w:tc>
          <w:tcPr>
            <w:tcW w:w="0" w:type="auto"/>
            <w:shd w:val="clear" w:color="auto" w:fill="FFFFFF"/>
            <w:hideMark/>
          </w:tcPr>
          <w:p w14:paraId="4CEA2B4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829A892" wp14:editId="0134B95E">
                  <wp:simplePos x="0" y="0"/>
                  <wp:positionH relativeFrom="column">
                    <wp:align>left</wp:align>
                  </wp:positionH>
                  <wp:positionV relativeFrom="line">
                    <wp:posOffset>0</wp:posOffset>
                  </wp:positionV>
                  <wp:extent cx="2124075" cy="495300"/>
                  <wp:effectExtent l="0" t="0" r="952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7F">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5EB7F3D5" wp14:editId="5212246C">
                  <wp:simplePos x="0" y="0"/>
                  <wp:positionH relativeFrom="column">
                    <wp:align>right</wp:align>
                  </wp:positionH>
                  <wp:positionV relativeFrom="line">
                    <wp:posOffset>0</wp:posOffset>
                  </wp:positionV>
                  <wp:extent cx="1057275" cy="657225"/>
                  <wp:effectExtent l="0" t="0" r="9525"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4AF273" w14:textId="77777777" w:rsidR="001D0A1B" w:rsidRPr="0065017F" w:rsidRDefault="001D0A1B" w:rsidP="001D0A1B">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1D0A1B" w:rsidRPr="0065017F" w14:paraId="766357F1" w14:textId="77777777" w:rsidTr="00DC38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37"/>
            </w:tblGrid>
            <w:tr w:rsidR="001D0A1B" w:rsidRPr="0065017F" w14:paraId="4B670E6A" w14:textId="77777777" w:rsidTr="00DC381E">
              <w:trPr>
                <w:trHeight w:val="180"/>
                <w:tblCellSpacing w:w="0" w:type="dxa"/>
              </w:trPr>
              <w:tc>
                <w:tcPr>
                  <w:tcW w:w="0" w:type="auto"/>
                  <w:shd w:val="clear" w:color="auto" w:fill="999966"/>
                  <w:hideMark/>
                </w:tcPr>
                <w:p w14:paraId="16440B0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Arial" w:eastAsia="Times New Roman" w:hAnsi="Arial" w:cs="Arial"/>
                      <w:b/>
                      <w:bCs/>
                      <w:color w:val="FFFFFF"/>
                      <w:sz w:val="20"/>
                      <w:szCs w:val="20"/>
                    </w:rPr>
                    <w:t>Directions:</w:t>
                  </w:r>
                </w:p>
              </w:tc>
            </w:tr>
            <w:tr w:rsidR="001D0A1B" w:rsidRPr="0065017F" w14:paraId="71BE4881" w14:textId="77777777" w:rsidTr="00DC381E">
              <w:trPr>
                <w:trHeight w:val="168"/>
                <w:tblCellSpacing w:w="0" w:type="dxa"/>
              </w:trPr>
              <w:tc>
                <w:tcPr>
                  <w:tcW w:w="0" w:type="auto"/>
                  <w:shd w:val="clear" w:color="auto" w:fill="EFEFDE"/>
                  <w:hideMark/>
                </w:tcPr>
                <w:p w14:paraId="4BA0C54F"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Arial" w:eastAsia="Times New Roman" w:hAnsi="Arial" w:cs="Arial"/>
                      <w:color w:val="666600"/>
                      <w:sz w:val="20"/>
                      <w:szCs w:val="20"/>
                    </w:rPr>
                    <w:t xml:space="preserve">Work through </w:t>
                  </w:r>
                  <w:proofErr w:type="gramStart"/>
                  <w:r w:rsidRPr="0065017F">
                    <w:rPr>
                      <w:rFonts w:ascii="Arial" w:eastAsia="Times New Roman" w:hAnsi="Arial" w:cs="Arial"/>
                      <w:color w:val="666600"/>
                      <w:sz w:val="20"/>
                      <w:szCs w:val="20"/>
                    </w:rPr>
                    <w:t>all of</w:t>
                  </w:r>
                  <w:proofErr w:type="gramEnd"/>
                  <w:r w:rsidRPr="0065017F">
                    <w:rPr>
                      <w:rFonts w:ascii="Arial" w:eastAsia="Times New Roman" w:hAnsi="Arial" w:cs="Arial"/>
                      <w:color w:val="666600"/>
                      <w:sz w:val="20"/>
                      <w:szCs w:val="20"/>
                    </w:rPr>
                    <w:t xml:space="preserve"> the topics in the lesson guide, then continue to the activity and posttest.</w:t>
                  </w:r>
                </w:p>
              </w:tc>
            </w:tr>
          </w:tbl>
          <w:p w14:paraId="2BF070C7"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i/>
                <w:iCs/>
                <w:color w:val="000000"/>
                <w:sz w:val="24"/>
                <w:szCs w:val="24"/>
              </w:rPr>
              <w:t>The digestive system</w:t>
            </w:r>
            <w:r w:rsidRPr="0065017F">
              <w:rPr>
                <w:rFonts w:ascii="Times New Roman" w:eastAsia="Times New Roman" w:hAnsi="Times New Roman" w:cs="Times New Roman"/>
                <w:sz w:val="24"/>
                <w:szCs w:val="24"/>
              </w:rPr>
              <w:t> is one of three ways hazardous substances can enter the body.  That's why </w:t>
            </w:r>
            <w:r w:rsidRPr="0065017F">
              <w:rPr>
                <w:rFonts w:ascii="Times New Roman" w:eastAsia="Times New Roman" w:hAnsi="Times New Roman" w:cs="Times New Roman"/>
                <w:b/>
                <w:bCs/>
                <w:i/>
                <w:iCs/>
                <w:sz w:val="24"/>
                <w:szCs w:val="24"/>
              </w:rPr>
              <w:t>food safety</w:t>
            </w:r>
            <w:r w:rsidRPr="0065017F">
              <w:rPr>
                <w:rFonts w:ascii="Times New Roman" w:eastAsia="Times New Roman" w:hAnsi="Times New Roman" w:cs="Times New Roman"/>
                <w:sz w:val="24"/>
                <w:szCs w:val="24"/>
              </w:rPr>
              <w:t> is very important!</w:t>
            </w:r>
          </w:p>
          <w:p w14:paraId="42235C22"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There are a few rules of food safety that will minimize our risk of allowing the things we eat or drink to make us sick.  These rules are the  </w:t>
            </w:r>
            <w:r w:rsidRPr="0065017F">
              <w:rPr>
                <w:rFonts w:ascii="Times New Roman" w:eastAsia="Times New Roman" w:hAnsi="Times New Roman" w:cs="Times New Roman"/>
                <w:noProof/>
                <w:sz w:val="24"/>
                <w:szCs w:val="24"/>
              </w:rPr>
              <w:drawing>
                <wp:inline distT="0" distB="0" distL="0" distR="0" wp14:anchorId="1D0C13B6" wp14:editId="735CE3BD">
                  <wp:extent cx="419100" cy="1447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44780"/>
                          </a:xfrm>
                          <a:prstGeom prst="rect">
                            <a:avLst/>
                          </a:prstGeom>
                          <a:noFill/>
                          <a:ln>
                            <a:noFill/>
                          </a:ln>
                        </pic:spPr>
                      </pic:pic>
                    </a:graphicData>
                  </a:graphic>
                </wp:inline>
              </w:drawing>
            </w:r>
            <w:r w:rsidRPr="0065017F">
              <w:rPr>
                <w:rFonts w:ascii="Times New Roman" w:eastAsia="Times New Roman" w:hAnsi="Times New Roman" w:cs="Times New Roman"/>
                <w:sz w:val="24"/>
                <w:szCs w:val="24"/>
              </w:rPr>
              <w:t> of Food Safety.</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576"/>
              <w:gridCol w:w="7723"/>
            </w:tblGrid>
            <w:tr w:rsidR="001D0A1B" w:rsidRPr="0065017F" w14:paraId="48DE9844" w14:textId="77777777" w:rsidTr="00DC381E">
              <w:trPr>
                <w:tblCellSpacing w:w="0" w:type="dxa"/>
                <w:jc w:val="center"/>
              </w:trPr>
              <w:tc>
                <w:tcPr>
                  <w:tcW w:w="525" w:type="dxa"/>
                  <w:tcBorders>
                    <w:top w:val="outset" w:sz="6" w:space="0" w:color="000000"/>
                    <w:left w:val="outset" w:sz="6" w:space="0" w:color="000000"/>
                    <w:bottom w:val="outset" w:sz="6" w:space="0" w:color="000000"/>
                    <w:right w:val="outset" w:sz="6" w:space="0" w:color="000000"/>
                  </w:tcBorders>
                  <w:vAlign w:val="center"/>
                  <w:hideMark/>
                </w:tcPr>
                <w:p w14:paraId="6192560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drawing>
                      <wp:inline distT="0" distB="0" distL="0" distR="0" wp14:anchorId="4D99B375" wp14:editId="1C867BA1">
                        <wp:extent cx="281940" cy="952500"/>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952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5FAFD9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Arial" w:eastAsia="Times New Roman" w:hAnsi="Arial" w:cs="Arial"/>
                      <w:b/>
                      <w:bCs/>
                      <w:color w:val="000000"/>
                      <w:sz w:val="24"/>
                      <w:szCs w:val="24"/>
                    </w:rPr>
                    <w:t xml:space="preserve">Always wash your hands after using the bathroom, handling uncooked </w:t>
                  </w:r>
                  <w:proofErr w:type="gramStart"/>
                  <w:r w:rsidRPr="0065017F">
                    <w:rPr>
                      <w:rFonts w:ascii="Arial" w:eastAsia="Times New Roman" w:hAnsi="Arial" w:cs="Arial"/>
                      <w:b/>
                      <w:bCs/>
                      <w:color w:val="000000"/>
                      <w:sz w:val="24"/>
                      <w:szCs w:val="24"/>
                    </w:rPr>
                    <w:t>foods</w:t>
                  </w:r>
                  <w:proofErr w:type="gramEnd"/>
                  <w:r w:rsidRPr="0065017F">
                    <w:rPr>
                      <w:rFonts w:ascii="Arial" w:eastAsia="Times New Roman" w:hAnsi="Arial" w:cs="Arial"/>
                      <w:b/>
                      <w:bCs/>
                      <w:color w:val="000000"/>
                      <w:sz w:val="24"/>
                      <w:szCs w:val="24"/>
                    </w:rPr>
                    <w:t xml:space="preserve"> and handling trash or waste of any kind. Thoroughly clean or peel raw fruits and vegetables. Trim fat from meats (pesticides are often found in fat).</w:t>
                  </w:r>
                </w:p>
              </w:tc>
            </w:tr>
            <w:tr w:rsidR="001D0A1B" w:rsidRPr="0065017F" w14:paraId="51CCA791" w14:textId="77777777" w:rsidTr="00DC381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84347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drawing>
                      <wp:inline distT="0" distB="0" distL="0" distR="0" wp14:anchorId="6E418715" wp14:editId="62E8284A">
                        <wp:extent cx="281940" cy="952500"/>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952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0DD387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Arial" w:eastAsia="Times New Roman" w:hAnsi="Arial" w:cs="Arial"/>
                      <w:b/>
                      <w:bCs/>
                      <w:color w:val="000000"/>
                      <w:sz w:val="24"/>
                      <w:szCs w:val="24"/>
                    </w:rPr>
                    <w:t>Cold food should be stored below 40 degrees Fahrenheit.</w:t>
                  </w:r>
                </w:p>
              </w:tc>
            </w:tr>
            <w:tr w:rsidR="001D0A1B" w:rsidRPr="0065017F" w14:paraId="144FA145" w14:textId="77777777" w:rsidTr="00DC381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453A3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drawing>
                      <wp:inline distT="0" distB="0" distL="0" distR="0" wp14:anchorId="7F5E7BDE" wp14:editId="66C2DD72">
                        <wp:extent cx="281940" cy="1097280"/>
                        <wp:effectExtent l="0" t="0" r="381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109728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1D665D0"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Arial" w:eastAsia="Times New Roman" w:hAnsi="Arial" w:cs="Arial"/>
                      <w:b/>
                      <w:bCs/>
                      <w:color w:val="000000"/>
                      <w:sz w:val="24"/>
                      <w:szCs w:val="24"/>
                    </w:rPr>
                    <w:t>Hot food should be cooked above 165 degrees Fahrenheit.</w:t>
                  </w:r>
                </w:p>
                <w:p w14:paraId="190C8148"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Arial" w:eastAsia="Times New Roman" w:hAnsi="Arial" w:cs="Arial"/>
                      <w:b/>
                      <w:bCs/>
                      <w:color w:val="FF0000"/>
                      <w:sz w:val="24"/>
                      <w:szCs w:val="24"/>
                    </w:rPr>
                    <w:t>NOTE:</w:t>
                  </w:r>
                  <w:r w:rsidRPr="0065017F">
                    <w:rPr>
                      <w:rFonts w:ascii="Arial" w:eastAsia="Times New Roman" w:hAnsi="Arial" w:cs="Arial"/>
                      <w:b/>
                      <w:bCs/>
                      <w:color w:val="000000"/>
                      <w:sz w:val="24"/>
                      <w:szCs w:val="24"/>
                    </w:rPr>
                    <w:t> The best way to make sure that meat is cooked throughout is to use a thermometer. Once food reaches above 165 degrees Fahrenheit, you know that any bacteria present in the food has been killed.</w:t>
                  </w:r>
                </w:p>
                <w:p w14:paraId="0FC85ACA"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Arial" w:eastAsia="Times New Roman" w:hAnsi="Arial" w:cs="Arial"/>
                      <w:b/>
                      <w:bCs/>
                      <w:color w:val="000000"/>
                      <w:sz w:val="24"/>
                      <w:szCs w:val="24"/>
                    </w:rPr>
                    <w:t>Food should also be served above 140 degrees Fahrenheit. When you serve hot food, you need to make sure it does not sit outside for too long. Otherwise, new bacteria may grow.</w:t>
                  </w:r>
                </w:p>
              </w:tc>
            </w:tr>
          </w:tbl>
          <w:p w14:paraId="4DEA9C26"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p>
          <w:p w14:paraId="3C752D9B"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Observing the  </w:t>
            </w:r>
            <w:r w:rsidRPr="0065017F">
              <w:rPr>
                <w:rFonts w:ascii="Times New Roman" w:eastAsia="Times New Roman" w:hAnsi="Times New Roman" w:cs="Times New Roman"/>
                <w:noProof/>
                <w:sz w:val="24"/>
                <w:szCs w:val="24"/>
              </w:rPr>
              <w:drawing>
                <wp:inline distT="0" distB="0" distL="0" distR="0" wp14:anchorId="5CB64A89" wp14:editId="585647BA">
                  <wp:extent cx="419100" cy="1447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44780"/>
                          </a:xfrm>
                          <a:prstGeom prst="rect">
                            <a:avLst/>
                          </a:prstGeom>
                          <a:noFill/>
                          <a:ln>
                            <a:noFill/>
                          </a:ln>
                        </pic:spPr>
                      </pic:pic>
                    </a:graphicData>
                  </a:graphic>
                </wp:inline>
              </w:drawing>
            </w:r>
            <w:r w:rsidRPr="0065017F">
              <w:rPr>
                <w:rFonts w:ascii="Times New Roman" w:eastAsia="Times New Roman" w:hAnsi="Times New Roman" w:cs="Times New Roman"/>
                <w:sz w:val="24"/>
                <w:szCs w:val="24"/>
              </w:rPr>
              <w:t> of Food Safety will help protect you from eating (and in areas without proper waste treatment facilities, drinking) things that might be hazardous to your health.  Follow the links in the </w:t>
            </w:r>
            <w:r w:rsidRPr="0065017F">
              <w:rPr>
                <w:rFonts w:ascii="Times New Roman" w:eastAsia="Times New Roman" w:hAnsi="Times New Roman" w:cs="Times New Roman"/>
                <w:b/>
                <w:bCs/>
                <w:sz w:val="24"/>
                <w:szCs w:val="24"/>
              </w:rPr>
              <w:t>lesson guide</w:t>
            </w:r>
            <w:r w:rsidRPr="0065017F">
              <w:rPr>
                <w:rFonts w:ascii="Times New Roman" w:eastAsia="Times New Roman" w:hAnsi="Times New Roman" w:cs="Times New Roman"/>
                <w:sz w:val="24"/>
                <w:szCs w:val="24"/>
              </w:rPr>
              <w:t> on the left of your screen to learn more about how to reduce your risk of exposure.</w:t>
            </w:r>
          </w:p>
        </w:tc>
      </w:tr>
    </w:tbl>
    <w:p w14:paraId="5C31A113" w14:textId="77777777" w:rsidR="001D0A1B" w:rsidRDefault="001D0A1B" w:rsidP="001D0A1B"/>
    <w:p w14:paraId="76FD3EB9" w14:textId="77777777" w:rsidR="001D0A1B" w:rsidRDefault="001D0A1B" w:rsidP="001D0A1B"/>
    <w:p w14:paraId="6C5C43D4" w14:textId="77777777" w:rsidR="001D0A1B" w:rsidRDefault="001D0A1B" w:rsidP="001D0A1B"/>
    <w:p w14:paraId="2AA30956" w14:textId="77777777" w:rsidR="001D0A1B" w:rsidRDefault="001D0A1B" w:rsidP="001D0A1B"/>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1D0A1B" w:rsidRPr="0065017F" w14:paraId="5435B044" w14:textId="77777777" w:rsidTr="00DC381E">
        <w:trPr>
          <w:trHeight w:val="552"/>
          <w:tblCellSpacing w:w="15" w:type="dxa"/>
        </w:trPr>
        <w:tc>
          <w:tcPr>
            <w:tcW w:w="0" w:type="auto"/>
            <w:shd w:val="clear" w:color="auto" w:fill="FFFFFF"/>
            <w:hideMark/>
          </w:tcPr>
          <w:p w14:paraId="4BAA02A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lastRenderedPageBreak/>
              <w:drawing>
                <wp:anchor distT="0" distB="0" distL="0" distR="0" simplePos="0" relativeHeight="251661312" behindDoc="0" locked="0" layoutInCell="1" allowOverlap="0" wp14:anchorId="010AA23C" wp14:editId="0FFE8E59">
                  <wp:simplePos x="0" y="0"/>
                  <wp:positionH relativeFrom="column">
                    <wp:align>left</wp:align>
                  </wp:positionH>
                  <wp:positionV relativeFrom="line">
                    <wp:posOffset>0</wp:posOffset>
                  </wp:positionV>
                  <wp:extent cx="2124075" cy="495300"/>
                  <wp:effectExtent l="0" t="0" r="9525"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7F">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33A7A8CD" wp14:editId="420395DB">
                  <wp:simplePos x="0" y="0"/>
                  <wp:positionH relativeFrom="column">
                    <wp:align>right</wp:align>
                  </wp:positionH>
                  <wp:positionV relativeFrom="line">
                    <wp:posOffset>0</wp:posOffset>
                  </wp:positionV>
                  <wp:extent cx="1057275" cy="657225"/>
                  <wp:effectExtent l="0" t="0" r="9525"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AB7FF7D" w14:textId="77777777" w:rsidR="001D0A1B" w:rsidRPr="0065017F" w:rsidRDefault="001D0A1B" w:rsidP="001D0A1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D0A1B" w:rsidRPr="0065017F" w14:paraId="427536DB" w14:textId="77777777" w:rsidTr="00DC381E">
        <w:trPr>
          <w:tblCellSpacing w:w="15" w:type="dxa"/>
        </w:trPr>
        <w:tc>
          <w:tcPr>
            <w:tcW w:w="0" w:type="auto"/>
            <w:shd w:val="clear" w:color="auto" w:fill="FFFFFF"/>
            <w:hideMark/>
          </w:tcPr>
          <w:p w14:paraId="6FD12FA1"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color w:val="000000"/>
                <w:sz w:val="27"/>
                <w:szCs w:val="27"/>
              </w:rPr>
              <w:t>Food additives</w:t>
            </w:r>
            <w:r w:rsidRPr="0065017F">
              <w:rPr>
                <w:rFonts w:ascii="Times New Roman" w:eastAsia="Times New Roman" w:hAnsi="Times New Roman" w:cs="Times New Roman"/>
                <w:color w:val="000000"/>
                <w:sz w:val="27"/>
                <w:szCs w:val="27"/>
              </w:rPr>
              <w:t> are ingredients added to foods to enhance their appearance or taste or to act as a preservative to reduce spoilage.  Listed below are some common additives and symptoms if you have an allergic reaction. </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198"/>
              <w:gridCol w:w="4044"/>
              <w:gridCol w:w="2549"/>
            </w:tblGrid>
            <w:tr w:rsidR="001D0A1B" w:rsidRPr="0065017F" w14:paraId="33CAA568" w14:textId="77777777" w:rsidTr="00DC381E">
              <w:trPr>
                <w:tblCellSpacing w:w="0" w:type="dxa"/>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471D2FCB"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Name</w:t>
                  </w:r>
                </w:p>
              </w:tc>
              <w:tc>
                <w:tcPr>
                  <w:tcW w:w="2300" w:type="pct"/>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45BF65C6"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Symptoms</w:t>
                  </w:r>
                </w:p>
              </w:tc>
              <w:tc>
                <w:tcPr>
                  <w:tcW w:w="1450" w:type="pct"/>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5AB02D67"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Prevention</w:t>
                  </w:r>
                </w:p>
              </w:tc>
            </w:tr>
            <w:tr w:rsidR="001D0A1B" w:rsidRPr="0065017F" w14:paraId="0CE7295E" w14:textId="77777777" w:rsidTr="00DC381E">
              <w:trPr>
                <w:tblCellSpacing w:w="0" w:type="dxa"/>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0384A3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Tartrazine</w:t>
                  </w:r>
                </w:p>
                <w:p w14:paraId="0A840C1B"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0"/>
                      <w:szCs w:val="20"/>
                    </w:rPr>
                    <w:t>(yellow food coloring)</w:t>
                  </w:r>
                </w:p>
              </w:tc>
              <w:tc>
                <w:tcPr>
                  <w:tcW w:w="230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6D11F6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Symptoms range from rashes to swelling to asthma and possibly even behavioral changes.</w:t>
                  </w:r>
                </w:p>
              </w:tc>
              <w:tc>
                <w:tcPr>
                  <w:tcW w:w="145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FAEB87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Avoid foods and medicines colored with tartrazine.</w:t>
                  </w:r>
                </w:p>
              </w:tc>
            </w:tr>
            <w:tr w:rsidR="001D0A1B" w:rsidRPr="0065017F" w14:paraId="4762B8B9" w14:textId="77777777" w:rsidTr="00DC381E">
              <w:trPr>
                <w:tblCellSpacing w:w="0" w:type="dxa"/>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B2AA4F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Monosodium Glutamate</w:t>
                  </w:r>
                </w:p>
                <w:p w14:paraId="4E07327B"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4"/>
                      <w:szCs w:val="24"/>
                    </w:rPr>
                    <w:t>(flavor enhancer)</w:t>
                  </w:r>
                </w:p>
              </w:tc>
              <w:tc>
                <w:tcPr>
                  <w:tcW w:w="230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5286C9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 xml:space="preserve">Symptoms that usually occur are headaches, tightness of the face, heating at the back of the neck, tingling in the fingers and </w:t>
                  </w:r>
                  <w:proofErr w:type="gramStart"/>
                  <w:r w:rsidRPr="0065017F">
                    <w:rPr>
                      <w:rFonts w:ascii="Times New Roman" w:eastAsia="Times New Roman" w:hAnsi="Times New Roman" w:cs="Times New Roman"/>
                      <w:color w:val="000000"/>
                      <w:sz w:val="27"/>
                      <w:szCs w:val="27"/>
                    </w:rPr>
                    <w:t>arms,  increased</w:t>
                  </w:r>
                  <w:proofErr w:type="gramEnd"/>
                  <w:r w:rsidRPr="0065017F">
                    <w:rPr>
                      <w:rFonts w:ascii="Times New Roman" w:eastAsia="Times New Roman" w:hAnsi="Times New Roman" w:cs="Times New Roman"/>
                      <w:color w:val="000000"/>
                      <w:sz w:val="27"/>
                      <w:szCs w:val="27"/>
                    </w:rPr>
                    <w:t xml:space="preserve"> heart rate, and dizziness and intestinal discomfort.</w:t>
                  </w:r>
                </w:p>
              </w:tc>
              <w:tc>
                <w:tcPr>
                  <w:tcW w:w="145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ADB3A9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 xml:space="preserve">It is safe for most people to </w:t>
                  </w:r>
                  <w:proofErr w:type="gramStart"/>
                  <w:r w:rsidRPr="0065017F">
                    <w:rPr>
                      <w:rFonts w:ascii="Times New Roman" w:eastAsia="Times New Roman" w:hAnsi="Times New Roman" w:cs="Times New Roman"/>
                      <w:color w:val="000000"/>
                      <w:sz w:val="27"/>
                      <w:szCs w:val="27"/>
                    </w:rPr>
                    <w:t>consume, but</w:t>
                  </w:r>
                  <w:proofErr w:type="gramEnd"/>
                  <w:r w:rsidRPr="0065017F">
                    <w:rPr>
                      <w:rFonts w:ascii="Times New Roman" w:eastAsia="Times New Roman" w:hAnsi="Times New Roman" w:cs="Times New Roman"/>
                      <w:color w:val="000000"/>
                      <w:sz w:val="27"/>
                      <w:szCs w:val="27"/>
                    </w:rPr>
                    <w:t xml:space="preserve"> avoid eating large amounts.</w:t>
                  </w:r>
                </w:p>
              </w:tc>
            </w:tr>
            <w:tr w:rsidR="001D0A1B" w:rsidRPr="0065017F" w14:paraId="5E043E36" w14:textId="77777777" w:rsidTr="00DC381E">
              <w:trPr>
                <w:tblCellSpacing w:w="0" w:type="dxa"/>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155685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Sulfites</w:t>
                  </w:r>
                </w:p>
                <w:p w14:paraId="349101B0"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4"/>
                      <w:szCs w:val="24"/>
                    </w:rPr>
                    <w:t>(preservative)</w:t>
                  </w:r>
                </w:p>
              </w:tc>
              <w:tc>
                <w:tcPr>
                  <w:tcW w:w="230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9FA913C"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Most frequently symptoms are wheezing, difficulty breathing, and chest tightness in patients with known reactive airway disease.</w:t>
                  </w:r>
                </w:p>
              </w:tc>
              <w:tc>
                <w:tcPr>
                  <w:tcW w:w="1450" w:type="pct"/>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CA26B8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color w:val="000000"/>
                      <w:sz w:val="27"/>
                      <w:szCs w:val="27"/>
                    </w:rPr>
                    <w:t xml:space="preserve">It is safe for most people to </w:t>
                  </w:r>
                  <w:proofErr w:type="gramStart"/>
                  <w:r w:rsidRPr="0065017F">
                    <w:rPr>
                      <w:rFonts w:ascii="Times New Roman" w:eastAsia="Times New Roman" w:hAnsi="Times New Roman" w:cs="Times New Roman"/>
                      <w:color w:val="000000"/>
                      <w:sz w:val="27"/>
                      <w:szCs w:val="27"/>
                    </w:rPr>
                    <w:t>consume, but</w:t>
                  </w:r>
                  <w:proofErr w:type="gramEnd"/>
                  <w:r w:rsidRPr="0065017F">
                    <w:rPr>
                      <w:rFonts w:ascii="Times New Roman" w:eastAsia="Times New Roman" w:hAnsi="Times New Roman" w:cs="Times New Roman"/>
                      <w:color w:val="000000"/>
                      <w:sz w:val="27"/>
                      <w:szCs w:val="27"/>
                    </w:rPr>
                    <w:t xml:space="preserve"> avoid eating large amounts.</w:t>
                  </w:r>
                </w:p>
              </w:tc>
            </w:tr>
          </w:tbl>
          <w:p w14:paraId="63D3767B"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p>
        </w:tc>
      </w:tr>
    </w:tbl>
    <w:p w14:paraId="25C65829" w14:textId="77777777" w:rsidR="001D0A1B" w:rsidRDefault="001D0A1B" w:rsidP="001D0A1B"/>
    <w:p w14:paraId="4530E640" w14:textId="77777777" w:rsidR="001D0A1B" w:rsidRDefault="001D0A1B" w:rsidP="001D0A1B"/>
    <w:p w14:paraId="7FFDF86B" w14:textId="77777777" w:rsidR="001D0A1B" w:rsidRDefault="001D0A1B" w:rsidP="001D0A1B"/>
    <w:p w14:paraId="4D301289" w14:textId="77777777" w:rsidR="001D0A1B" w:rsidRDefault="001D0A1B" w:rsidP="001D0A1B"/>
    <w:p w14:paraId="484400BD" w14:textId="77777777" w:rsidR="001D0A1B" w:rsidRDefault="001D0A1B" w:rsidP="001D0A1B"/>
    <w:p w14:paraId="73DD2CDF" w14:textId="77777777" w:rsidR="001D0A1B" w:rsidRDefault="001D0A1B" w:rsidP="001D0A1B"/>
    <w:p w14:paraId="070F5B87" w14:textId="77777777" w:rsidR="001D0A1B" w:rsidRDefault="001D0A1B" w:rsidP="001D0A1B"/>
    <w:p w14:paraId="73370EE6" w14:textId="77777777" w:rsidR="001D0A1B" w:rsidRDefault="001D0A1B" w:rsidP="001D0A1B"/>
    <w:p w14:paraId="22438AFD" w14:textId="77777777" w:rsidR="001D0A1B" w:rsidRDefault="001D0A1B" w:rsidP="001D0A1B"/>
    <w:p w14:paraId="1437C216" w14:textId="77777777" w:rsidR="001D0A1B" w:rsidRDefault="001D0A1B" w:rsidP="001D0A1B"/>
    <w:p w14:paraId="3A1D85FB" w14:textId="77777777" w:rsidR="001D0A1B" w:rsidRDefault="001D0A1B" w:rsidP="001D0A1B"/>
    <w:p w14:paraId="19A9CCAC" w14:textId="77777777" w:rsidR="001D0A1B" w:rsidRDefault="001D0A1B" w:rsidP="001D0A1B"/>
    <w:p w14:paraId="221D97D6" w14:textId="77777777" w:rsidR="001D0A1B" w:rsidRDefault="001D0A1B" w:rsidP="001D0A1B"/>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1D0A1B" w:rsidRPr="0065017F" w14:paraId="6C304049" w14:textId="77777777" w:rsidTr="00DC381E">
        <w:trPr>
          <w:tblCellSpacing w:w="15" w:type="dxa"/>
        </w:trPr>
        <w:tc>
          <w:tcPr>
            <w:tcW w:w="0" w:type="auto"/>
            <w:shd w:val="clear" w:color="auto" w:fill="FFFFFF"/>
            <w:hideMark/>
          </w:tcPr>
          <w:p w14:paraId="6456ACC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lastRenderedPageBreak/>
              <w:drawing>
                <wp:anchor distT="0" distB="0" distL="0" distR="0" simplePos="0" relativeHeight="251663360" behindDoc="0" locked="0" layoutInCell="1" allowOverlap="0" wp14:anchorId="1E98B86E" wp14:editId="63E8293A">
                  <wp:simplePos x="0" y="0"/>
                  <wp:positionH relativeFrom="column">
                    <wp:align>left</wp:align>
                  </wp:positionH>
                  <wp:positionV relativeFrom="line">
                    <wp:posOffset>0</wp:posOffset>
                  </wp:positionV>
                  <wp:extent cx="2124075" cy="495300"/>
                  <wp:effectExtent l="0" t="0" r="952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7F">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5C828B08" wp14:editId="171CA081">
                  <wp:simplePos x="0" y="0"/>
                  <wp:positionH relativeFrom="column">
                    <wp:align>right</wp:align>
                  </wp:positionH>
                  <wp:positionV relativeFrom="line">
                    <wp:posOffset>0</wp:posOffset>
                  </wp:positionV>
                  <wp:extent cx="1057275" cy="657225"/>
                  <wp:effectExtent l="0" t="0" r="9525"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1F2E7A" w14:textId="77777777" w:rsidR="001D0A1B" w:rsidRPr="0065017F" w:rsidRDefault="001D0A1B" w:rsidP="001D0A1B">
      <w:pPr>
        <w:spacing w:after="0" w:line="240" w:lineRule="auto"/>
        <w:rPr>
          <w:rFonts w:ascii="Times New Roman" w:eastAsia="Times New Roman" w:hAnsi="Times New Roman" w:cs="Times New Roman"/>
          <w:vanish/>
          <w:sz w:val="24"/>
          <w:szCs w:val="24"/>
        </w:rPr>
      </w:pPr>
    </w:p>
    <w:tbl>
      <w:tblPr>
        <w:tblW w:w="92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1D0A1B" w:rsidRPr="0065017F" w14:paraId="22F013C9" w14:textId="77777777" w:rsidTr="00DC381E">
        <w:trPr>
          <w:tblCellSpacing w:w="15" w:type="dxa"/>
        </w:trPr>
        <w:tc>
          <w:tcPr>
            <w:tcW w:w="0" w:type="auto"/>
            <w:shd w:val="clear" w:color="auto" w:fill="FFFFFF"/>
            <w:hideMark/>
          </w:tcPr>
          <w:p w14:paraId="5146BED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color w:val="000000"/>
                <w:sz w:val="27"/>
                <w:szCs w:val="27"/>
              </w:rPr>
              <w:t>Metals</w:t>
            </w:r>
            <w:r w:rsidRPr="0065017F">
              <w:rPr>
                <w:rFonts w:ascii="Times New Roman" w:eastAsia="Times New Roman" w:hAnsi="Times New Roman" w:cs="Times New Roman"/>
                <w:color w:val="000000"/>
                <w:sz w:val="24"/>
                <w:szCs w:val="24"/>
              </w:rPr>
              <w:t> </w:t>
            </w:r>
            <w:r w:rsidRPr="0065017F">
              <w:rPr>
                <w:rFonts w:ascii="Times New Roman" w:eastAsia="Times New Roman" w:hAnsi="Times New Roman" w:cs="Times New Roman"/>
                <w:sz w:val="27"/>
                <w:szCs w:val="27"/>
              </w:rPr>
              <w:t>such as lead, mercury and arsenic and </w:t>
            </w:r>
            <w:r w:rsidRPr="0065017F">
              <w:rPr>
                <w:rFonts w:ascii="Times New Roman" w:eastAsia="Times New Roman" w:hAnsi="Times New Roman" w:cs="Times New Roman"/>
                <w:b/>
                <w:bCs/>
                <w:color w:val="000000"/>
                <w:sz w:val="27"/>
                <w:szCs w:val="27"/>
              </w:rPr>
              <w:t>chemicals</w:t>
            </w:r>
            <w:r w:rsidRPr="0065017F">
              <w:rPr>
                <w:rFonts w:ascii="Times New Roman" w:eastAsia="Times New Roman" w:hAnsi="Times New Roman" w:cs="Times New Roman"/>
                <w:sz w:val="27"/>
                <w:szCs w:val="27"/>
              </w:rPr>
              <w:t> such as nitrates from fertilizers are important sources of environmental health hazards.</w:t>
            </w:r>
          </w:p>
          <w:p w14:paraId="2213DA48"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sz w:val="27"/>
                <w:szCs w:val="27"/>
              </w:rPr>
              <w:t>Lead poisoning </w:t>
            </w:r>
            <w:r w:rsidRPr="0065017F">
              <w:rPr>
                <w:rFonts w:ascii="Times New Roman" w:eastAsia="Times New Roman" w:hAnsi="Times New Roman" w:cs="Times New Roman"/>
                <w:sz w:val="27"/>
                <w:szCs w:val="27"/>
              </w:rPr>
              <w:t xml:space="preserve">can cause symptoms that range from a vague feeling of ill health (malaise) to vomiting, stupor and convulsions.  Recent studies suggest that long-term exposure to lead may cause hypertension. Lead also affects behavior and academic performance in school.  Extremely high levels of lead may cause headaches, abdominal pain, loss of appetite, </w:t>
            </w:r>
            <w:proofErr w:type="gramStart"/>
            <w:r w:rsidRPr="0065017F">
              <w:rPr>
                <w:rFonts w:ascii="Times New Roman" w:eastAsia="Times New Roman" w:hAnsi="Times New Roman" w:cs="Times New Roman"/>
                <w:sz w:val="27"/>
                <w:szCs w:val="27"/>
              </w:rPr>
              <w:t>constipation</w:t>
            </w:r>
            <w:proofErr w:type="gramEnd"/>
            <w:r w:rsidRPr="0065017F">
              <w:rPr>
                <w:rFonts w:ascii="Times New Roman" w:eastAsia="Times New Roman" w:hAnsi="Times New Roman" w:cs="Times New Roman"/>
                <w:sz w:val="27"/>
                <w:szCs w:val="27"/>
              </w:rPr>
              <w:t xml:space="preserve"> and decreased activity.  The main route of poisoning is through the digestive system though lead can enter the body through the respiratory system.</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4579"/>
              <w:gridCol w:w="4141"/>
            </w:tblGrid>
            <w:tr w:rsidR="001D0A1B" w:rsidRPr="0065017F" w14:paraId="2D66EC9A"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6EA9BB05"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Sources of Lead Exposure</w:t>
                  </w:r>
                </w:p>
              </w:tc>
              <w:tc>
                <w:tcPr>
                  <w:tcW w:w="312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007897DF"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0"/>
                      <w:szCs w:val="20"/>
                    </w:rPr>
                    <w:t>Prevention Strategy</w:t>
                  </w:r>
                </w:p>
              </w:tc>
            </w:tr>
            <w:tr w:rsidR="001D0A1B" w:rsidRPr="0065017F" w14:paraId="74941C59"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08F9853"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Air pollution</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FD39F5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Use unleaded gasoline</w:t>
                  </w:r>
                </w:p>
              </w:tc>
            </w:tr>
            <w:tr w:rsidR="001D0A1B" w:rsidRPr="0065017F" w14:paraId="08B10614"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110836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Paint</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18F11F7"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Remove any lead-based paints</w:t>
                  </w:r>
                </w:p>
              </w:tc>
            </w:tr>
            <w:tr w:rsidR="001D0A1B" w:rsidRPr="0065017F" w14:paraId="1A57B44A"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42DC7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Soil</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210D21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Wash hands frequently</w:t>
                  </w:r>
                </w:p>
              </w:tc>
            </w:tr>
            <w:tr w:rsidR="001D0A1B" w:rsidRPr="0065017F" w14:paraId="5AB0A73C"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1AC33C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Dust</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64A47C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Mop floors often</w:t>
                  </w:r>
                </w:p>
              </w:tc>
            </w:tr>
            <w:tr w:rsidR="001D0A1B" w:rsidRPr="0065017F" w14:paraId="07194172"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60C91FF"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Drinking water</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B49BE5F"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Run water for 2 mins. every morning</w:t>
                  </w:r>
                </w:p>
              </w:tc>
            </w:tr>
            <w:tr w:rsidR="001D0A1B" w:rsidRPr="0065017F" w14:paraId="6B1B01A8"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EF05A80"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Old ceramic or pewter cookware</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5CCC12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Avoid use</w:t>
                  </w:r>
                </w:p>
              </w:tc>
            </w:tr>
            <w:tr w:rsidR="001D0A1B" w:rsidRPr="0065017F" w14:paraId="4B9C5F73"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61B79F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Some imported toys, crayons, cosmetics</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7232DA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Avoid use</w:t>
                  </w:r>
                </w:p>
              </w:tc>
            </w:tr>
            <w:tr w:rsidR="001D0A1B" w:rsidRPr="0065017F" w14:paraId="1DB9F698"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906A68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Hobbies</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F305F0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Use and store properly</w:t>
                  </w:r>
                </w:p>
              </w:tc>
            </w:tr>
            <w:tr w:rsidR="001D0A1B" w:rsidRPr="0065017F" w14:paraId="443BE3E1"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235EC6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Parental occupations</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9BAF45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Change clothes at work</w:t>
                  </w:r>
                </w:p>
              </w:tc>
            </w:tr>
            <w:tr w:rsidR="001D0A1B" w:rsidRPr="0065017F" w14:paraId="0ED402A0" w14:textId="77777777" w:rsidTr="00DC381E">
              <w:trPr>
                <w:tblCellSpacing w:w="0" w:type="dxa"/>
                <w:jc w:val="center"/>
              </w:trPr>
              <w:tc>
                <w:tcPr>
                  <w:tcW w:w="345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8A2036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Poor nutrition</w:t>
                  </w:r>
                </w:p>
              </w:tc>
              <w:tc>
                <w:tcPr>
                  <w:tcW w:w="312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69905D"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7"/>
                      <w:szCs w:val="27"/>
                    </w:rPr>
                    <w:t>High iron &amp; calcium, low-fat diet</w:t>
                  </w:r>
                </w:p>
              </w:tc>
            </w:tr>
          </w:tbl>
          <w:p w14:paraId="7675687F"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sz w:val="27"/>
                <w:szCs w:val="27"/>
              </w:rPr>
              <w:br/>
              <w:t>Mercury poisoning</w:t>
            </w:r>
            <w:r w:rsidRPr="0065017F">
              <w:rPr>
                <w:rFonts w:ascii="Times New Roman" w:eastAsia="Times New Roman" w:hAnsi="Times New Roman" w:cs="Times New Roman"/>
                <w:sz w:val="27"/>
                <w:szCs w:val="27"/>
              </w:rPr>
              <w:t xml:space="preserve"> is most likely to occur </w:t>
            </w:r>
            <w:proofErr w:type="gramStart"/>
            <w:r w:rsidRPr="0065017F">
              <w:rPr>
                <w:rFonts w:ascii="Times New Roman" w:eastAsia="Times New Roman" w:hAnsi="Times New Roman" w:cs="Times New Roman"/>
                <w:sz w:val="27"/>
                <w:szCs w:val="27"/>
              </w:rPr>
              <w:t>as a result of</w:t>
            </w:r>
            <w:proofErr w:type="gramEnd"/>
            <w:r w:rsidRPr="0065017F">
              <w:rPr>
                <w:rFonts w:ascii="Times New Roman" w:eastAsia="Times New Roman" w:hAnsi="Times New Roman" w:cs="Times New Roman"/>
                <w:sz w:val="27"/>
                <w:szCs w:val="27"/>
              </w:rPr>
              <w:t xml:space="preserve"> eating methyl mercury-contaminated fish.  Large marine (ocean) fish such as tuna, swordfish and shark are most likely to have elevated levels of methyl mercury because they eat other fish who may be contaminated.  Symptoms of mercury poisoning vary widely, depending on the source and exposure however the nervous system and kidneys are usually affected.</w:t>
            </w:r>
          </w:p>
          <w:p w14:paraId="1136CF12"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sz w:val="27"/>
                <w:szCs w:val="27"/>
              </w:rPr>
              <w:t>Arsenic poisoning</w:t>
            </w:r>
            <w:r w:rsidRPr="0065017F">
              <w:rPr>
                <w:rFonts w:ascii="Times New Roman" w:eastAsia="Times New Roman" w:hAnsi="Times New Roman" w:cs="Times New Roman"/>
                <w:sz w:val="27"/>
                <w:szCs w:val="27"/>
              </w:rPr>
              <w:t xml:space="preserve"> may occur not only through ingestion (eating or drinking it), but also by direct contact (touching it) or by inhalation (breathing it).   A major use of arsenic is as a wood preservative.  It is often found mixed with zinc and other metals </w:t>
            </w:r>
            <w:r w:rsidRPr="0065017F">
              <w:rPr>
                <w:rFonts w:ascii="Times New Roman" w:eastAsia="Times New Roman" w:hAnsi="Times New Roman" w:cs="Times New Roman"/>
                <w:sz w:val="27"/>
                <w:szCs w:val="27"/>
              </w:rPr>
              <w:lastRenderedPageBreak/>
              <w:t xml:space="preserve">during mining operations and is also a common ingredient in pesticides and other poisons.  Some of the common health effects of arsenic poisoning are nausea, vomiting, stomach pain, diarrhea, dizziness, weakness, excess </w:t>
            </w:r>
            <w:proofErr w:type="gramStart"/>
            <w:r w:rsidRPr="0065017F">
              <w:rPr>
                <w:rFonts w:ascii="Times New Roman" w:eastAsia="Times New Roman" w:hAnsi="Times New Roman" w:cs="Times New Roman"/>
                <w:sz w:val="27"/>
                <w:szCs w:val="27"/>
              </w:rPr>
              <w:t>salivation</w:t>
            </w:r>
            <w:proofErr w:type="gramEnd"/>
            <w:r w:rsidRPr="0065017F">
              <w:rPr>
                <w:rFonts w:ascii="Times New Roman" w:eastAsia="Times New Roman" w:hAnsi="Times New Roman" w:cs="Times New Roman"/>
                <w:sz w:val="27"/>
                <w:szCs w:val="27"/>
              </w:rPr>
              <w:t xml:space="preserve"> and listlessness.  Arsenic can also cause Blackfoot disease, skin cancer, bladder cancer and lung cancer.</w:t>
            </w:r>
          </w:p>
          <w:p w14:paraId="7EB28D9F"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sz w:val="27"/>
                <w:szCs w:val="27"/>
              </w:rPr>
              <w:t>Nitrates</w:t>
            </w:r>
            <w:r w:rsidRPr="0065017F">
              <w:rPr>
                <w:rFonts w:ascii="Times New Roman" w:eastAsia="Times New Roman" w:hAnsi="Times New Roman" w:cs="Times New Roman"/>
                <w:sz w:val="27"/>
                <w:szCs w:val="27"/>
              </w:rPr>
              <w:t> themselves are not toxic to people, but infant's digestive systems are much more likely to contain bacteria that can transform nitrates into nitrites. Nitrites change the oxygen-carrying component of blood called hemoglobin into methemoglobin, a substance that does not carry oxygen.  The result is </w:t>
            </w:r>
            <w:r w:rsidRPr="0065017F">
              <w:rPr>
                <w:rFonts w:ascii="Times New Roman" w:eastAsia="Times New Roman" w:hAnsi="Times New Roman" w:cs="Times New Roman"/>
                <w:b/>
                <w:bCs/>
                <w:sz w:val="27"/>
                <w:szCs w:val="27"/>
              </w:rPr>
              <w:t>methemoglobinemia or blue-baby syndrome</w:t>
            </w:r>
            <w:r w:rsidRPr="0065017F">
              <w:rPr>
                <w:rFonts w:ascii="Times New Roman" w:eastAsia="Times New Roman" w:hAnsi="Times New Roman" w:cs="Times New Roman"/>
                <w:sz w:val="27"/>
                <w:szCs w:val="27"/>
              </w:rPr>
              <w:t> where the infant turns blue and is deprived of oxygen.   It is often fatal.  The most common way for babies to ingest nitrates is through being fed formula that has been mixed with fertilizer-contaminated well water.</w:t>
            </w:r>
          </w:p>
        </w:tc>
      </w:tr>
    </w:tbl>
    <w:p w14:paraId="6F33C5C8" w14:textId="77777777" w:rsidR="001D0A1B" w:rsidRDefault="001D0A1B" w:rsidP="001D0A1B"/>
    <w:p w14:paraId="3037799A" w14:textId="77777777" w:rsidR="001D0A1B" w:rsidRDefault="001D0A1B" w:rsidP="001D0A1B"/>
    <w:p w14:paraId="5B40CACE" w14:textId="77777777" w:rsidR="001D0A1B" w:rsidRDefault="001D0A1B" w:rsidP="001D0A1B"/>
    <w:p w14:paraId="5FB13413" w14:textId="77777777" w:rsidR="001D0A1B" w:rsidRDefault="001D0A1B" w:rsidP="001D0A1B"/>
    <w:p w14:paraId="2C27A4AE" w14:textId="77777777" w:rsidR="001D0A1B" w:rsidRDefault="001D0A1B" w:rsidP="001D0A1B"/>
    <w:p w14:paraId="07E570A5" w14:textId="77777777" w:rsidR="001D0A1B" w:rsidRDefault="001D0A1B" w:rsidP="001D0A1B"/>
    <w:p w14:paraId="081F1DB8" w14:textId="77777777" w:rsidR="001D0A1B" w:rsidRDefault="001D0A1B" w:rsidP="001D0A1B"/>
    <w:p w14:paraId="2CC3E307" w14:textId="77777777" w:rsidR="001D0A1B" w:rsidRDefault="001D0A1B" w:rsidP="001D0A1B"/>
    <w:p w14:paraId="71E94C72" w14:textId="77777777" w:rsidR="001D0A1B" w:rsidRDefault="001D0A1B" w:rsidP="001D0A1B"/>
    <w:p w14:paraId="1E26A781" w14:textId="77777777" w:rsidR="001D0A1B" w:rsidRDefault="001D0A1B" w:rsidP="001D0A1B"/>
    <w:p w14:paraId="4BF4BD87" w14:textId="77777777" w:rsidR="001D0A1B" w:rsidRDefault="001D0A1B" w:rsidP="001D0A1B"/>
    <w:p w14:paraId="0717D0B1" w14:textId="77777777" w:rsidR="001D0A1B" w:rsidRDefault="001D0A1B" w:rsidP="001D0A1B"/>
    <w:p w14:paraId="37ADD850" w14:textId="77777777" w:rsidR="001D0A1B" w:rsidRDefault="001D0A1B" w:rsidP="001D0A1B"/>
    <w:p w14:paraId="23504FE1" w14:textId="77777777" w:rsidR="001D0A1B" w:rsidRDefault="001D0A1B" w:rsidP="001D0A1B"/>
    <w:p w14:paraId="5B1523E8" w14:textId="77777777" w:rsidR="001D0A1B" w:rsidRDefault="001D0A1B" w:rsidP="001D0A1B"/>
    <w:p w14:paraId="550F6BD3" w14:textId="77777777" w:rsidR="001D0A1B" w:rsidRDefault="001D0A1B" w:rsidP="001D0A1B"/>
    <w:p w14:paraId="4BA850BF" w14:textId="77777777" w:rsidR="001D0A1B" w:rsidRDefault="001D0A1B" w:rsidP="001D0A1B"/>
    <w:p w14:paraId="132E9A16" w14:textId="77777777" w:rsidR="001D0A1B" w:rsidRDefault="001D0A1B" w:rsidP="001D0A1B"/>
    <w:p w14:paraId="7DDA0AA4" w14:textId="77777777" w:rsidR="001D0A1B" w:rsidRDefault="001D0A1B" w:rsidP="001D0A1B"/>
    <w:tbl>
      <w:tblPr>
        <w:tblW w:w="10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90"/>
        <w:gridCol w:w="1360"/>
      </w:tblGrid>
      <w:tr w:rsidR="001D0A1B" w:rsidRPr="0065017F" w14:paraId="4A2BB781" w14:textId="77777777" w:rsidTr="00DC381E">
        <w:trPr>
          <w:gridAfter w:val="1"/>
          <w:wAfter w:w="1620" w:type="dxa"/>
          <w:trHeight w:val="855"/>
          <w:tblCellSpacing w:w="15" w:type="dxa"/>
        </w:trPr>
        <w:tc>
          <w:tcPr>
            <w:tcW w:w="0" w:type="auto"/>
            <w:shd w:val="clear" w:color="auto" w:fill="FFFFFF"/>
            <w:hideMark/>
          </w:tcPr>
          <w:p w14:paraId="30D72ED0"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lastRenderedPageBreak/>
              <w:drawing>
                <wp:anchor distT="0" distB="0" distL="0" distR="0" simplePos="0" relativeHeight="251665408" behindDoc="0" locked="0" layoutInCell="1" allowOverlap="0" wp14:anchorId="40462C3C" wp14:editId="5F1BDC8D">
                  <wp:simplePos x="0" y="0"/>
                  <wp:positionH relativeFrom="column">
                    <wp:align>left</wp:align>
                  </wp:positionH>
                  <wp:positionV relativeFrom="line">
                    <wp:posOffset>0</wp:posOffset>
                  </wp:positionV>
                  <wp:extent cx="2124075" cy="495300"/>
                  <wp:effectExtent l="0" t="0" r="9525"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7F">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4AE8F67F" wp14:editId="664547D7">
                  <wp:simplePos x="0" y="0"/>
                  <wp:positionH relativeFrom="column">
                    <wp:align>right</wp:align>
                  </wp:positionH>
                  <wp:positionV relativeFrom="line">
                    <wp:posOffset>0</wp:posOffset>
                  </wp:positionV>
                  <wp:extent cx="1057275" cy="657225"/>
                  <wp:effectExtent l="0" t="0" r="9525" b="952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0A1B" w:rsidRPr="0065017F" w14:paraId="3D494274" w14:textId="77777777" w:rsidTr="00DC381E">
        <w:trPr>
          <w:gridAfter w:val="1"/>
          <w:wAfter w:w="1620" w:type="dxa"/>
          <w:trHeight w:val="855"/>
          <w:tblCellSpacing w:w="15" w:type="dxa"/>
        </w:trPr>
        <w:tc>
          <w:tcPr>
            <w:tcW w:w="0" w:type="auto"/>
            <w:shd w:val="clear" w:color="auto" w:fill="FFFFFF"/>
          </w:tcPr>
          <w:p w14:paraId="0A2BB6D2" w14:textId="77777777" w:rsidR="001D0A1B"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b/>
                <w:bCs/>
                <w:color w:val="000000"/>
                <w:sz w:val="24"/>
                <w:szCs w:val="24"/>
              </w:rPr>
              <w:t>Bacteria</w:t>
            </w:r>
            <w:r w:rsidRPr="0065017F">
              <w:rPr>
                <w:rFonts w:ascii="Times New Roman" w:eastAsia="Times New Roman" w:hAnsi="Times New Roman" w:cs="Times New Roman"/>
                <w:color w:val="000000"/>
                <w:sz w:val="24"/>
                <w:szCs w:val="24"/>
              </w:rPr>
              <w:t> </w:t>
            </w:r>
            <w:r w:rsidRPr="0065017F">
              <w:rPr>
                <w:rFonts w:ascii="Times New Roman" w:eastAsia="Times New Roman" w:hAnsi="Times New Roman" w:cs="Times New Roman"/>
                <w:sz w:val="24"/>
                <w:szCs w:val="24"/>
              </w:rPr>
              <w:t xml:space="preserve">are blamed for causing a lot of different diseases.  Not all bacteria are </w:t>
            </w:r>
            <w:proofErr w:type="gramStart"/>
            <w:r w:rsidRPr="0065017F">
              <w:rPr>
                <w:rFonts w:ascii="Times New Roman" w:eastAsia="Times New Roman" w:hAnsi="Times New Roman" w:cs="Times New Roman"/>
                <w:sz w:val="24"/>
                <w:szCs w:val="24"/>
              </w:rPr>
              <w:t>bad</w:t>
            </w:r>
            <w:proofErr w:type="gramEnd"/>
            <w:r w:rsidRPr="0065017F">
              <w:rPr>
                <w:rFonts w:ascii="Times New Roman" w:eastAsia="Times New Roman" w:hAnsi="Times New Roman" w:cs="Times New Roman"/>
                <w:sz w:val="24"/>
                <w:szCs w:val="24"/>
              </w:rPr>
              <w:t xml:space="preserve"> however.  Listed below are some of the more common bacteria that cause illness and how to avoid them.</w:t>
            </w:r>
          </w:p>
          <w:p w14:paraId="4A11396E" w14:textId="77777777" w:rsidR="001D0A1B" w:rsidRDefault="001D0A1B" w:rsidP="00DC381E">
            <w:pPr>
              <w:spacing w:after="0" w:line="240" w:lineRule="auto"/>
              <w:rPr>
                <w:rFonts w:ascii="Times New Roman" w:eastAsia="Times New Roman" w:hAnsi="Times New Roman" w:cs="Times New Roman"/>
                <w:sz w:val="24"/>
                <w:szCs w:val="24"/>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1713"/>
              <w:gridCol w:w="4407"/>
              <w:gridCol w:w="2890"/>
            </w:tblGrid>
            <w:tr w:rsidR="001D0A1B" w:rsidRPr="0065017F" w14:paraId="62A7FD45" w14:textId="77777777" w:rsidTr="00DC381E">
              <w:trPr>
                <w:trHeight w:val="228"/>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1D51212"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0"/>
                      <w:szCs w:val="20"/>
                    </w:rPr>
                    <w:t>Name</w:t>
                  </w:r>
                </w:p>
              </w:tc>
              <w:tc>
                <w:tcPr>
                  <w:tcW w:w="414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3622FF9A"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0"/>
                      <w:szCs w:val="20"/>
                    </w:rPr>
                    <w:t>Symptoms</w:t>
                  </w:r>
                </w:p>
              </w:tc>
              <w:tc>
                <w:tcPr>
                  <w:tcW w:w="2715"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77B48039" w14:textId="77777777" w:rsidR="001D0A1B" w:rsidRPr="0065017F" w:rsidRDefault="001D0A1B" w:rsidP="00DC381E">
                  <w:pPr>
                    <w:spacing w:after="0"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0"/>
                      <w:szCs w:val="20"/>
                    </w:rPr>
                    <w:t>Prevention</w:t>
                  </w:r>
                </w:p>
              </w:tc>
            </w:tr>
            <w:tr w:rsidR="001D0A1B" w:rsidRPr="0065017F" w14:paraId="3E7C28F7" w14:textId="77777777" w:rsidTr="00DC381E">
              <w:trPr>
                <w:trHeight w:val="2052"/>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1AC35ED"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Salmonella</w:t>
                  </w:r>
                  <w:r w:rsidRPr="0065017F">
                    <w:rPr>
                      <w:rFonts w:ascii="Times New Roman" w:eastAsia="Times New Roman" w:hAnsi="Times New Roman" w:cs="Times New Roman"/>
                      <w:b/>
                      <w:bCs/>
                      <w:i/>
                      <w:iCs/>
                      <w:sz w:val="24"/>
                      <w:szCs w:val="24"/>
                    </w:rPr>
                    <w:br/>
                    <w:t>(OK, so it's not really "Sam and Ella")</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69DBA9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May experience mild or severe diarrhea, fever, and occasionally vomiting.  Blood stream infections can be serious to the very young or to the elderly.</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C0BDF24"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Avoid contaminating food with knives, cutting boards or utensils which have been in contact with raw meat, poultry, eggs, </w:t>
                  </w:r>
                  <w:proofErr w:type="gramStart"/>
                  <w:r w:rsidRPr="0065017F">
                    <w:rPr>
                      <w:rFonts w:ascii="Times New Roman" w:eastAsia="Times New Roman" w:hAnsi="Times New Roman" w:cs="Times New Roman"/>
                      <w:sz w:val="24"/>
                      <w:szCs w:val="24"/>
                    </w:rPr>
                    <w:t>fish</w:t>
                  </w:r>
                  <w:proofErr w:type="gramEnd"/>
                  <w:r w:rsidRPr="0065017F">
                    <w:rPr>
                      <w:rFonts w:ascii="Times New Roman" w:eastAsia="Times New Roman" w:hAnsi="Times New Roman" w:cs="Times New Roman"/>
                      <w:sz w:val="24"/>
                      <w:szCs w:val="24"/>
                    </w:rPr>
                    <w:t xml:space="preserve"> or dairy products.  Some fruits and vegetables may also contain salmonella.</w:t>
                  </w:r>
                </w:p>
              </w:tc>
            </w:tr>
            <w:tr w:rsidR="001D0A1B" w:rsidRPr="0065017F" w14:paraId="3DF386C1" w14:textId="77777777" w:rsidTr="00DC381E">
              <w:trPr>
                <w:trHeight w:val="1596"/>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C3C711C"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Shigella</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5CC0FC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Occurs mostly in summer or early fall as single cases or outbreaks.  Recognized more often in young children.   Experiences mild or severe diarrhea, often with fever and traces of blood or mucous in the stool.  </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086C9AC"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Spread by eating or drinking contaminated food or water or by direct contact with infected person. </w:t>
                  </w:r>
                </w:p>
              </w:tc>
            </w:tr>
            <w:tr w:rsidR="001D0A1B" w:rsidRPr="0065017F" w14:paraId="474B6DE9" w14:textId="77777777" w:rsidTr="00DC381E">
              <w:trPr>
                <w:trHeight w:val="1368"/>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2856797"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Campylobacter</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2E3DEA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Occurs mostly in summer months as single cases or outbreaks.  May cause mild or severe diarrhea, often with fever and traces of blood in the stool.</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AE17B7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Spread by eating or drinking contaminated food or water, or occasionally by direct contact with </w:t>
                  </w:r>
                  <w:proofErr w:type="gramStart"/>
                  <w:r w:rsidRPr="0065017F">
                    <w:rPr>
                      <w:rFonts w:ascii="Times New Roman" w:eastAsia="Times New Roman" w:hAnsi="Times New Roman" w:cs="Times New Roman"/>
                      <w:sz w:val="24"/>
                      <w:szCs w:val="24"/>
                    </w:rPr>
                    <w:t>infected  people</w:t>
                  </w:r>
                  <w:proofErr w:type="gramEnd"/>
                  <w:r w:rsidRPr="0065017F">
                    <w:rPr>
                      <w:rFonts w:ascii="Times New Roman" w:eastAsia="Times New Roman" w:hAnsi="Times New Roman" w:cs="Times New Roman"/>
                      <w:sz w:val="24"/>
                      <w:szCs w:val="24"/>
                    </w:rPr>
                    <w:t xml:space="preserve"> or animals.</w:t>
                  </w:r>
                </w:p>
              </w:tc>
            </w:tr>
            <w:tr w:rsidR="001D0A1B" w:rsidRPr="0065017F" w14:paraId="2A90881C" w14:textId="77777777" w:rsidTr="00DC381E">
              <w:trPr>
                <w:trHeight w:val="1824"/>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3C4550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Escherichia coli (E. Coli)</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DFE5E5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Causes toxins that can cause diarrhea.  Bacteria itself is mostly harmless.  Severe diarrhea and abdominal cramps can occur with blood seen in the stool.</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275C19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Acquired by eating food containing the bacteria.  Avoid eating meat that is rare or inadequately cooked.  Person to person transmission can occur if people do not wash their hands after using the toilet.</w:t>
                  </w:r>
                </w:p>
              </w:tc>
            </w:tr>
            <w:tr w:rsidR="001D0A1B" w:rsidRPr="0065017F" w14:paraId="2D461879" w14:textId="77777777" w:rsidTr="00DC381E">
              <w:trPr>
                <w:trHeight w:val="1140"/>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5C2745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Vibrio cholera</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FF4E83F"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Affects the intestinal tract.  Mild to severe diarrhea, vomiting, and dehydration can occur. </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17E81C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Spread by eating or drinking food or water contaminated by the fecal waste of an infected person. </w:t>
                  </w:r>
                </w:p>
              </w:tc>
            </w:tr>
            <w:tr w:rsidR="001D0A1B" w:rsidRPr="0065017F" w14:paraId="7D751215" w14:textId="77777777" w:rsidTr="00DC381E">
              <w:trPr>
                <w:trHeight w:val="1596"/>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525979F" w14:textId="77777777" w:rsidR="001D0A1B" w:rsidRPr="0065017F" w:rsidRDefault="001D0A1B" w:rsidP="00DC381E">
                  <w:pPr>
                    <w:spacing w:after="0" w:line="240" w:lineRule="auto"/>
                    <w:rPr>
                      <w:rFonts w:ascii="Times New Roman" w:eastAsia="Times New Roman" w:hAnsi="Times New Roman" w:cs="Times New Roman"/>
                      <w:sz w:val="24"/>
                      <w:szCs w:val="24"/>
                    </w:rPr>
                  </w:pPr>
                  <w:proofErr w:type="spellStart"/>
                  <w:r w:rsidRPr="0065017F">
                    <w:rPr>
                      <w:rFonts w:ascii="Times New Roman" w:eastAsia="Times New Roman" w:hAnsi="Times New Roman" w:cs="Times New Roman"/>
                      <w:sz w:val="24"/>
                      <w:szCs w:val="24"/>
                    </w:rPr>
                    <w:lastRenderedPageBreak/>
                    <w:t>Yersenia</w:t>
                  </w:r>
                  <w:proofErr w:type="spellEnd"/>
                  <w:r w:rsidRPr="0065017F">
                    <w:rPr>
                      <w:rFonts w:ascii="Times New Roman" w:eastAsia="Times New Roman" w:hAnsi="Times New Roman" w:cs="Times New Roman"/>
                      <w:sz w:val="24"/>
                      <w:szCs w:val="24"/>
                    </w:rPr>
                    <w:t xml:space="preserve"> enterocolitica</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E369B6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Usually occurs as a single isolated event.  Occasional outbreak may occur due to common exposure.   Mild or severe diarrhea, fever, and abdominal cramps.  Sometimes infection may mimic appendicitis.    </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FF4CD4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Spread by eating or drinking contaminated food or water or by direct contact with an infected person or animal. </w:t>
                  </w:r>
                </w:p>
              </w:tc>
            </w:tr>
            <w:tr w:rsidR="001D0A1B" w:rsidRPr="0065017F" w14:paraId="6A90D5C1" w14:textId="77777777" w:rsidTr="00DC381E">
              <w:trPr>
                <w:trHeight w:val="2736"/>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F43AD4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Listeria</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25B9486" w14:textId="77777777" w:rsidR="001D0A1B" w:rsidRPr="0065017F" w:rsidRDefault="001D0A1B" w:rsidP="00DC381E">
                  <w:pPr>
                    <w:spacing w:after="0" w:line="240" w:lineRule="auto"/>
                    <w:rPr>
                      <w:rFonts w:ascii="Times New Roman" w:eastAsia="Times New Roman" w:hAnsi="Times New Roman" w:cs="Times New Roman"/>
                      <w:sz w:val="24"/>
                      <w:szCs w:val="24"/>
                    </w:rPr>
                  </w:pPr>
                  <w:proofErr w:type="gramStart"/>
                  <w:r w:rsidRPr="0065017F">
                    <w:rPr>
                      <w:rFonts w:ascii="Times New Roman" w:eastAsia="Times New Roman" w:hAnsi="Times New Roman" w:cs="Times New Roman"/>
                      <w:sz w:val="24"/>
                      <w:szCs w:val="24"/>
                    </w:rPr>
                    <w:t>Generally</w:t>
                  </w:r>
                  <w:proofErr w:type="gramEnd"/>
                  <w:r w:rsidRPr="0065017F">
                    <w:rPr>
                      <w:rFonts w:ascii="Times New Roman" w:eastAsia="Times New Roman" w:hAnsi="Times New Roman" w:cs="Times New Roman"/>
                      <w:sz w:val="24"/>
                      <w:szCs w:val="24"/>
                    </w:rPr>
                    <w:t xml:space="preserve"> infect specific locations within the human body, but may infect many different sites as well.  Symptoms vary depending on where in the body parts.  In most cases, Listeria infection causes fever and influenza.</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E5DABB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Spread by several different methods.  Ingestion of unpasteurized milk and contaminated vegetables.  Transmitted from mother to fetus in- utero or directly to the fetus at the time of birth.  Direct contact on the hands or arms, or sexual contact can also spread the bacteria.</w:t>
                  </w:r>
                </w:p>
              </w:tc>
            </w:tr>
            <w:tr w:rsidR="001D0A1B" w:rsidRPr="0065017F" w14:paraId="0B8C6DDB" w14:textId="77777777" w:rsidTr="00DC381E">
              <w:trPr>
                <w:trHeight w:val="1368"/>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1654453"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Giardia lamblia</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4FAFD9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Occurs more often in institutional settings such as day care centers.  May experience severe diarrhea, and fever is rarely present.  Chronic diarrhea with significant weight loss occasionally. </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BE06B9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Good hand washing practices is a way to prevent the bacterial disease.   Beaver may be the potential source of </w:t>
                  </w:r>
                  <w:proofErr w:type="spellStart"/>
                  <w:r w:rsidRPr="0065017F">
                    <w:rPr>
                      <w:rFonts w:ascii="Times New Roman" w:eastAsia="Times New Roman" w:hAnsi="Times New Roman" w:cs="Times New Roman"/>
                      <w:sz w:val="24"/>
                      <w:szCs w:val="24"/>
                    </w:rPr>
                    <w:t>Giardian</w:t>
                  </w:r>
                  <w:proofErr w:type="spellEnd"/>
                  <w:r w:rsidRPr="0065017F">
                    <w:rPr>
                      <w:rFonts w:ascii="Times New Roman" w:eastAsia="Times New Roman" w:hAnsi="Times New Roman" w:cs="Times New Roman"/>
                      <w:sz w:val="24"/>
                      <w:szCs w:val="24"/>
                    </w:rPr>
                    <w:t xml:space="preserve"> lakes and rivers.  </w:t>
                  </w:r>
                </w:p>
              </w:tc>
            </w:tr>
            <w:tr w:rsidR="001D0A1B" w:rsidRPr="0065017F" w14:paraId="3C427547" w14:textId="77777777" w:rsidTr="00DC381E">
              <w:trPr>
                <w:trHeight w:val="228"/>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55F108D"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Staphylococcus aureus</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B0AA83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Food poisoning.  Nausea, </w:t>
                  </w:r>
                  <w:proofErr w:type="gramStart"/>
                  <w:r w:rsidRPr="0065017F">
                    <w:rPr>
                      <w:rFonts w:ascii="Times New Roman" w:eastAsia="Times New Roman" w:hAnsi="Times New Roman" w:cs="Times New Roman"/>
                      <w:sz w:val="24"/>
                      <w:szCs w:val="24"/>
                    </w:rPr>
                    <w:t>vomiting,  diarrhea</w:t>
                  </w:r>
                  <w:proofErr w:type="gramEnd"/>
                  <w:r w:rsidRPr="0065017F">
                    <w:rPr>
                      <w:rFonts w:ascii="Times New Roman" w:eastAsia="Times New Roman" w:hAnsi="Times New Roman" w:cs="Times New Roman"/>
                      <w:sz w:val="24"/>
                      <w:szCs w:val="24"/>
                    </w:rPr>
                    <w:t>, retching, abdominal cramping, and prostration are the most common symptoms.  Headache, muscle cramping, and transient changes in blood pressure and pulse rate may occur in more severe cases.</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2E4529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It is contained in many food or food equipment that are not kept hot enough (60 C or above) or cold enough (7.2 C or below).  Also, food handlers are usually the main source of contamination.  The foods that are usually contaminated are meat and dairy products.</w:t>
                  </w:r>
                </w:p>
              </w:tc>
            </w:tr>
            <w:tr w:rsidR="001D0A1B" w:rsidRPr="0065017F" w14:paraId="737CD4FC" w14:textId="77777777" w:rsidTr="00DC381E">
              <w:trPr>
                <w:trHeight w:val="228"/>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C9A04A0"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Bacillus cereus</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BB0542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There are two types of illness:  diarrhea type and the vomiting type.  Diarrhea type:  basic symptoms are watery diarrhea, abdominal cramps, and pain occurs 6-15 hours after consumption of contaminated food.  Emetic type:  nausea and vomiting with abdominal cramps or diarrhea occasionally.  </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69A2B5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food mixtures such as sauces, pudding, soups, casseroles, pastries, and salads.  The diarrhea type generally associated with meats, milk, and vegetables.  The vomiting type generally associates with rice products.</w:t>
                  </w:r>
                </w:p>
              </w:tc>
            </w:tr>
            <w:tr w:rsidR="001D0A1B" w:rsidRPr="0065017F" w14:paraId="1E528270" w14:textId="77777777" w:rsidTr="00DC381E">
              <w:trPr>
                <w:trHeight w:val="228"/>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703AC7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lastRenderedPageBreak/>
                    <w:t>Clostridium perfringens</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2FC9193"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Diarrhea and gas pains which begin between </w:t>
                  </w:r>
                  <w:proofErr w:type="gramStart"/>
                  <w:r w:rsidRPr="0065017F">
                    <w:rPr>
                      <w:rFonts w:ascii="Times New Roman" w:eastAsia="Times New Roman" w:hAnsi="Times New Roman" w:cs="Times New Roman"/>
                      <w:sz w:val="24"/>
                      <w:szCs w:val="24"/>
                    </w:rPr>
                    <w:t>6 and 24 hours</w:t>
                  </w:r>
                  <w:proofErr w:type="gramEnd"/>
                  <w:r w:rsidRPr="0065017F">
                    <w:rPr>
                      <w:rFonts w:ascii="Times New Roman" w:eastAsia="Times New Roman" w:hAnsi="Times New Roman" w:cs="Times New Roman"/>
                      <w:sz w:val="24"/>
                      <w:szCs w:val="24"/>
                    </w:rPr>
                    <w:t xml:space="preserve"> ingestion and last approximately 24 hours.</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E69724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Caused frequently by poor temperature control.  Also cause by small numbers of the organism that are usually present in foods.</w:t>
                  </w:r>
                </w:p>
              </w:tc>
            </w:tr>
            <w:tr w:rsidR="001D0A1B" w:rsidRPr="0065017F" w14:paraId="3D32DE8D" w14:textId="77777777" w:rsidTr="00DC381E">
              <w:trPr>
                <w:trHeight w:val="1296"/>
                <w:tblCellSpacing w:w="0" w:type="dxa"/>
                <w:jc w:val="center"/>
              </w:trPr>
              <w:tc>
                <w:tcPr>
                  <w:tcW w:w="148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E62CF5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Clostridium botulinum</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FB90F7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Produce symptoms that affect the nervous system of an infant.   Other symptoms include blurred or double vision, general weakness, poor reflexes, difficulty swallowing and sometimes death.  Symptoms usually appear 12-36 hours after </w:t>
                  </w:r>
                  <w:proofErr w:type="gramStart"/>
                  <w:r w:rsidRPr="0065017F">
                    <w:rPr>
                      <w:rFonts w:ascii="Times New Roman" w:eastAsia="Times New Roman" w:hAnsi="Times New Roman" w:cs="Times New Roman"/>
                      <w:sz w:val="24"/>
                      <w:szCs w:val="24"/>
                    </w:rPr>
                    <w:t>ingestion, but</w:t>
                  </w:r>
                  <w:proofErr w:type="gramEnd"/>
                  <w:r w:rsidRPr="0065017F">
                    <w:rPr>
                      <w:rFonts w:ascii="Times New Roman" w:eastAsia="Times New Roman" w:hAnsi="Times New Roman" w:cs="Times New Roman"/>
                      <w:sz w:val="24"/>
                      <w:szCs w:val="24"/>
                    </w:rPr>
                    <w:t xml:space="preserve"> may take up to several days. </w:t>
                  </w:r>
                </w:p>
              </w:tc>
              <w:tc>
                <w:tcPr>
                  <w:tcW w:w="271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993911D"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improperly processed canned foods that causes toxin formed in food.</w:t>
                  </w:r>
                </w:p>
              </w:tc>
            </w:tr>
          </w:tbl>
          <w:p w14:paraId="639098F8" w14:textId="77777777" w:rsidR="001D0A1B" w:rsidRPr="0065017F" w:rsidRDefault="001D0A1B" w:rsidP="00DC381E">
            <w:pPr>
              <w:spacing w:after="0" w:line="240" w:lineRule="auto"/>
              <w:rPr>
                <w:rFonts w:ascii="Times New Roman" w:eastAsia="Times New Roman" w:hAnsi="Times New Roman" w:cs="Times New Roman"/>
                <w:noProof/>
                <w:sz w:val="24"/>
                <w:szCs w:val="24"/>
              </w:rPr>
            </w:pPr>
          </w:p>
        </w:tc>
      </w:tr>
      <w:tr w:rsidR="001D0A1B" w:rsidRPr="0065017F" w14:paraId="65715729" w14:textId="77777777" w:rsidTr="00DC381E">
        <w:tblPrEx>
          <w:shd w:val="clear" w:color="auto" w:fill="auto"/>
          <w:tblCellMar>
            <w:top w:w="24" w:type="dxa"/>
            <w:left w:w="24" w:type="dxa"/>
            <w:bottom w:w="24" w:type="dxa"/>
            <w:right w:w="24" w:type="dxa"/>
          </w:tblCellMar>
        </w:tblPrEx>
        <w:trPr>
          <w:trHeight w:val="16452"/>
          <w:tblCellSpacing w:w="15" w:type="dxa"/>
        </w:trPr>
        <w:tc>
          <w:tcPr>
            <w:tcW w:w="10890" w:type="dxa"/>
            <w:gridSpan w:val="2"/>
            <w:hideMark/>
          </w:tcPr>
          <w:p w14:paraId="3E87263F" w14:textId="77777777" w:rsidR="001D0A1B" w:rsidRPr="0065017F" w:rsidRDefault="001D0A1B" w:rsidP="00DC381E">
            <w:pPr>
              <w:spacing w:after="0" w:line="240" w:lineRule="auto"/>
              <w:rPr>
                <w:rFonts w:ascii="Times New Roman" w:eastAsia="Times New Roman" w:hAnsi="Times New Roman" w:cs="Times New Roman"/>
                <w:sz w:val="24"/>
                <w:szCs w:val="24"/>
              </w:rPr>
            </w:pPr>
          </w:p>
          <w:tbl>
            <w:tblPr>
              <w:tblW w:w="9285" w:type="dxa"/>
              <w:tblCellSpacing w:w="15" w:type="dxa"/>
              <w:tblCellMar>
                <w:top w:w="12" w:type="dxa"/>
                <w:left w:w="12" w:type="dxa"/>
                <w:bottom w:w="12" w:type="dxa"/>
                <w:right w:w="12" w:type="dxa"/>
              </w:tblCellMar>
              <w:tblLook w:val="04A0" w:firstRow="1" w:lastRow="0" w:firstColumn="1" w:lastColumn="0" w:noHBand="0" w:noVBand="1"/>
            </w:tblPr>
            <w:tblGrid>
              <w:gridCol w:w="9637"/>
            </w:tblGrid>
            <w:tr w:rsidR="001D0A1B" w:rsidRPr="0065017F" w14:paraId="785A60E8" w14:textId="77777777" w:rsidTr="00DC381E">
              <w:trPr>
                <w:tblCellSpacing w:w="15" w:type="dxa"/>
              </w:trPr>
              <w:tc>
                <w:tcPr>
                  <w:tcW w:w="0" w:type="auto"/>
                  <w:hideMark/>
                </w:tcPr>
                <w:p w14:paraId="61D30B03"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0AE1FDEB" wp14:editId="1AD6C8AF">
                        <wp:simplePos x="0" y="0"/>
                        <wp:positionH relativeFrom="column">
                          <wp:align>left</wp:align>
                        </wp:positionH>
                        <wp:positionV relativeFrom="line">
                          <wp:posOffset>0</wp:posOffset>
                        </wp:positionV>
                        <wp:extent cx="2124075" cy="495300"/>
                        <wp:effectExtent l="0" t="0" r="9525"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7F">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3CDDB0C6" wp14:editId="1FD3758C">
                        <wp:simplePos x="0" y="0"/>
                        <wp:positionH relativeFrom="column">
                          <wp:align>right</wp:align>
                        </wp:positionH>
                        <wp:positionV relativeFrom="line">
                          <wp:posOffset>0</wp:posOffset>
                        </wp:positionV>
                        <wp:extent cx="1057275" cy="657225"/>
                        <wp:effectExtent l="0" t="0" r="9525" b="952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0A1B" w:rsidRPr="0065017F" w14:paraId="7FD631F1" w14:textId="77777777" w:rsidTr="00DC381E">
              <w:trPr>
                <w:tblCellSpacing w:w="15" w:type="dxa"/>
              </w:trPr>
              <w:tc>
                <w:tcPr>
                  <w:tcW w:w="0" w:type="auto"/>
                </w:tcPr>
                <w:p w14:paraId="3E4496EC" w14:textId="77777777" w:rsidR="001D0A1B" w:rsidRDefault="001D0A1B" w:rsidP="00DC381E">
                  <w:pPr>
                    <w:spacing w:after="0" w:line="240" w:lineRule="auto"/>
                    <w:rPr>
                      <w:rFonts w:ascii="Times New Roman" w:eastAsia="Times New Roman" w:hAnsi="Times New Roman" w:cs="Times New Roman"/>
                      <w:sz w:val="27"/>
                      <w:szCs w:val="27"/>
                    </w:rPr>
                  </w:pPr>
                  <w:r w:rsidRPr="0065017F">
                    <w:rPr>
                      <w:rFonts w:ascii="Times New Roman" w:eastAsia="Times New Roman" w:hAnsi="Times New Roman" w:cs="Times New Roman"/>
                      <w:b/>
                      <w:bCs/>
                      <w:color w:val="000000"/>
                      <w:sz w:val="27"/>
                      <w:szCs w:val="27"/>
                    </w:rPr>
                    <w:t>Viruses</w:t>
                  </w:r>
                  <w:r w:rsidRPr="0065017F">
                    <w:rPr>
                      <w:rFonts w:ascii="Times New Roman" w:eastAsia="Times New Roman" w:hAnsi="Times New Roman" w:cs="Times New Roman"/>
                      <w:color w:val="000000"/>
                      <w:sz w:val="24"/>
                      <w:szCs w:val="24"/>
                    </w:rPr>
                    <w:t> </w:t>
                  </w:r>
                  <w:r w:rsidRPr="0065017F">
                    <w:rPr>
                      <w:rFonts w:ascii="Times New Roman" w:eastAsia="Times New Roman" w:hAnsi="Times New Roman" w:cs="Times New Roman"/>
                      <w:sz w:val="27"/>
                      <w:szCs w:val="27"/>
                    </w:rPr>
                    <w:t xml:space="preserve">are the smallest known disease-causing microorganisms.  Viral infections can be spread in </w:t>
                  </w:r>
                  <w:proofErr w:type="gramStart"/>
                  <w:r w:rsidRPr="0065017F">
                    <w:rPr>
                      <w:rFonts w:ascii="Times New Roman" w:eastAsia="Times New Roman" w:hAnsi="Times New Roman" w:cs="Times New Roman"/>
                      <w:sz w:val="27"/>
                      <w:szCs w:val="27"/>
                    </w:rPr>
                    <w:t>many different ways</w:t>
                  </w:r>
                  <w:proofErr w:type="gramEnd"/>
                  <w:r w:rsidRPr="0065017F">
                    <w:rPr>
                      <w:rFonts w:ascii="Times New Roman" w:eastAsia="Times New Roman" w:hAnsi="Times New Roman" w:cs="Times New Roman"/>
                      <w:sz w:val="27"/>
                      <w:szCs w:val="27"/>
                    </w:rPr>
                    <w:t>.  Following the rules of food safety will help prevent infection by some viruses but not by others.  The list below shows how to minimize your risk of being infected by some common viruses.</w:t>
                  </w:r>
                </w:p>
                <w:p w14:paraId="685EB246" w14:textId="77777777" w:rsidR="001D0A1B" w:rsidRDefault="001D0A1B" w:rsidP="00DC381E">
                  <w:pPr>
                    <w:spacing w:after="0" w:line="240" w:lineRule="auto"/>
                    <w:rPr>
                      <w:rFonts w:ascii="Times New Roman" w:eastAsia="Times New Roman" w:hAnsi="Times New Roman" w:cs="Times New Roman"/>
                      <w:sz w:val="27"/>
                      <w:szCs w:val="27"/>
                    </w:rPr>
                  </w:pPr>
                </w:p>
                <w:tbl>
                  <w:tblPr>
                    <w:tblW w:w="9537" w:type="dxa"/>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1502"/>
                    <w:gridCol w:w="3895"/>
                    <w:gridCol w:w="4140"/>
                  </w:tblGrid>
                  <w:tr w:rsidR="001D0A1B" w:rsidRPr="0065017F" w14:paraId="10EFAC7A"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3EA1FC4" w14:textId="77777777" w:rsidR="001D0A1B" w:rsidRPr="0065017F" w:rsidRDefault="001D0A1B" w:rsidP="00DC381E">
                        <w:pPr>
                          <w:spacing w:before="100" w:beforeAutospacing="1" w:after="100" w:afterAutospacing="1"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Name</w:t>
                        </w:r>
                      </w:p>
                    </w:tc>
                    <w:tc>
                      <w:tcPr>
                        <w:tcW w:w="3895"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7D1711B" w14:textId="77777777" w:rsidR="001D0A1B" w:rsidRPr="0065017F" w:rsidRDefault="001D0A1B" w:rsidP="00DC381E">
                        <w:pPr>
                          <w:spacing w:before="100" w:beforeAutospacing="1" w:after="100" w:afterAutospacing="1"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Symptoms</w:t>
                        </w:r>
                      </w:p>
                    </w:tc>
                    <w:tc>
                      <w:tcPr>
                        <w:tcW w:w="4140"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58ECD68C" w14:textId="77777777" w:rsidR="001D0A1B" w:rsidRPr="0065017F" w:rsidRDefault="001D0A1B" w:rsidP="00DC381E">
                        <w:pPr>
                          <w:spacing w:before="100" w:beforeAutospacing="1" w:after="100" w:afterAutospacing="1" w:line="240" w:lineRule="auto"/>
                          <w:jc w:val="center"/>
                          <w:rPr>
                            <w:rFonts w:ascii="Times New Roman" w:eastAsia="Times New Roman" w:hAnsi="Times New Roman" w:cs="Times New Roman"/>
                            <w:sz w:val="24"/>
                            <w:szCs w:val="24"/>
                          </w:rPr>
                        </w:pPr>
                        <w:r w:rsidRPr="0065017F">
                          <w:rPr>
                            <w:rFonts w:ascii="Arial" w:eastAsia="Times New Roman" w:hAnsi="Arial" w:cs="Arial"/>
                            <w:b/>
                            <w:bCs/>
                            <w:color w:val="FFFFFF"/>
                            <w:sz w:val="24"/>
                            <w:szCs w:val="24"/>
                          </w:rPr>
                          <w:t>Prevention</w:t>
                        </w:r>
                      </w:p>
                    </w:tc>
                  </w:tr>
                  <w:tr w:rsidR="001D0A1B" w:rsidRPr="0065017F" w14:paraId="6CF62088"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5B8823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Chicken pox</w:t>
                        </w:r>
                      </w:p>
                      <w:p w14:paraId="22682CCF" w14:textId="77777777" w:rsidR="001D0A1B" w:rsidRPr="0065017F" w:rsidRDefault="001D0A1B" w:rsidP="00DC381E">
                        <w:pPr>
                          <w:spacing w:before="100" w:beforeAutospacing="1" w:after="100" w:afterAutospacing="1"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36"/>
                            <w:szCs w:val="36"/>
                          </w:rPr>
                          <w:t> </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18BB6D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Characterized by an itchy rash, forming blisters that dry and become scabs.  Fever and listlessness are also common.</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7F27EC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affected individuals.  It is highly contagious.  A vaccine is available.</w:t>
                        </w:r>
                      </w:p>
                    </w:tc>
                  </w:tr>
                  <w:tr w:rsidR="001D0A1B" w:rsidRPr="0065017F" w14:paraId="7EC56B82"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94B00DC"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Epstein-Barr</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D6CD0B7"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Fatigue, fever, sore throat, and swelling of the lymph nodes and spleen.</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28FB953"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oral contact (kissing) with affected persons.  A vaccine is available.</w:t>
                        </w:r>
                      </w:p>
                    </w:tc>
                  </w:tr>
                  <w:tr w:rsidR="001D0A1B" w:rsidRPr="0065017F" w14:paraId="659E25C7"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6BA499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Hepatitis A</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3A53CE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Jaundice (yellowing of the skin), weakness, brownish urine, lack of appetite, and low-grade fever.</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51D71A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Avoid fecal-contaminated water due to poor sanitation and/or poor hygiene and poorly cooked food.  No vaccine is </w:t>
                        </w:r>
                        <w:proofErr w:type="gramStart"/>
                        <w:r w:rsidRPr="0065017F">
                          <w:rPr>
                            <w:rFonts w:ascii="Times New Roman" w:eastAsia="Times New Roman" w:hAnsi="Times New Roman" w:cs="Times New Roman"/>
                            <w:sz w:val="24"/>
                            <w:szCs w:val="24"/>
                          </w:rPr>
                          <w:t>available</w:t>
                        </w:r>
                        <w:proofErr w:type="gramEnd"/>
                        <w:r w:rsidRPr="0065017F">
                          <w:rPr>
                            <w:rFonts w:ascii="Times New Roman" w:eastAsia="Times New Roman" w:hAnsi="Times New Roman" w:cs="Times New Roman"/>
                            <w:sz w:val="24"/>
                            <w:szCs w:val="24"/>
                          </w:rPr>
                          <w:t xml:space="preserve"> but a shot of gamma globulin increases resistance.</w:t>
                        </w:r>
                      </w:p>
                    </w:tc>
                  </w:tr>
                  <w:tr w:rsidR="001D0A1B" w:rsidRPr="0065017F" w14:paraId="33EA5206"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F1C24C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Hepatitis B</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5BBA5D4"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May have the virus without having any symptoms. Common symptoms include fatigue, loss of appetite, weakness, fever, </w:t>
                        </w:r>
                        <w:proofErr w:type="gramStart"/>
                        <w:r w:rsidRPr="0065017F">
                          <w:rPr>
                            <w:rFonts w:ascii="Times New Roman" w:eastAsia="Times New Roman" w:hAnsi="Times New Roman" w:cs="Times New Roman"/>
                            <w:sz w:val="24"/>
                            <w:szCs w:val="24"/>
                          </w:rPr>
                          <w:t>nausea</w:t>
                        </w:r>
                        <w:proofErr w:type="gramEnd"/>
                        <w:r w:rsidRPr="0065017F">
                          <w:rPr>
                            <w:rFonts w:ascii="Times New Roman" w:eastAsia="Times New Roman" w:hAnsi="Times New Roman" w:cs="Times New Roman"/>
                            <w:sz w:val="24"/>
                            <w:szCs w:val="24"/>
                          </w:rPr>
                          <w:t xml:space="preserve"> and vomiting. Can cause liver failure and death.</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AD5B76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contact with the blood of or any sexual contact with infected persons. A vaccine is available.</w:t>
                        </w:r>
                      </w:p>
                    </w:tc>
                  </w:tr>
                  <w:tr w:rsidR="001D0A1B" w:rsidRPr="0065017F" w14:paraId="661BCCB8"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F5974F7"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Herpes</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5E8F7D4"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There are two strains of this virus: one causes cold sores around the mouth and the other causes blisters in the genital region; usually accompanied by flu-like symptoms.</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578608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Avoid direct contact with a </w:t>
                        </w:r>
                        <w:proofErr w:type="gramStart"/>
                        <w:r w:rsidRPr="0065017F">
                          <w:rPr>
                            <w:rFonts w:ascii="Times New Roman" w:eastAsia="Times New Roman" w:hAnsi="Times New Roman" w:cs="Times New Roman"/>
                            <w:sz w:val="24"/>
                            <w:szCs w:val="24"/>
                          </w:rPr>
                          <w:t>cold sores</w:t>
                        </w:r>
                        <w:proofErr w:type="gramEnd"/>
                        <w:r w:rsidRPr="0065017F">
                          <w:rPr>
                            <w:rFonts w:ascii="Times New Roman" w:eastAsia="Times New Roman" w:hAnsi="Times New Roman" w:cs="Times New Roman"/>
                            <w:sz w:val="24"/>
                            <w:szCs w:val="24"/>
                          </w:rPr>
                          <w:t xml:space="preserve"> or contact with infected fluid from the genitalia.</w:t>
                        </w:r>
                      </w:p>
                    </w:tc>
                  </w:tr>
                  <w:tr w:rsidR="001D0A1B" w:rsidRPr="0065017F" w14:paraId="192B3B6D"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3899917"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HIV</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0C2F6EC"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Causes AIDS (Acquired Immune Deficiency Syndrome), a condition where the </w:t>
                        </w:r>
                        <w:proofErr w:type="spellStart"/>
                        <w:r w:rsidRPr="0065017F">
                          <w:rPr>
                            <w:rFonts w:ascii="Times New Roman" w:eastAsia="Times New Roman" w:hAnsi="Times New Roman" w:cs="Times New Roman"/>
                            <w:sz w:val="24"/>
                            <w:szCs w:val="24"/>
                          </w:rPr>
                          <w:t>bodies</w:t>
                        </w:r>
                        <w:proofErr w:type="spellEnd"/>
                        <w:r w:rsidRPr="0065017F">
                          <w:rPr>
                            <w:rFonts w:ascii="Times New Roman" w:eastAsia="Times New Roman" w:hAnsi="Times New Roman" w:cs="Times New Roman"/>
                            <w:sz w:val="24"/>
                            <w:szCs w:val="24"/>
                          </w:rPr>
                          <w:t xml:space="preserve"> immune system is impaired.  Can cause death.</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287A75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Avoid sexual contact with </w:t>
                        </w:r>
                        <w:proofErr w:type="gramStart"/>
                        <w:r w:rsidRPr="0065017F">
                          <w:rPr>
                            <w:rFonts w:ascii="Times New Roman" w:eastAsia="Times New Roman" w:hAnsi="Times New Roman" w:cs="Times New Roman"/>
                            <w:sz w:val="24"/>
                            <w:szCs w:val="24"/>
                          </w:rPr>
                          <w:t>or  contact</w:t>
                        </w:r>
                        <w:proofErr w:type="gramEnd"/>
                        <w:r w:rsidRPr="0065017F">
                          <w:rPr>
                            <w:rFonts w:ascii="Times New Roman" w:eastAsia="Times New Roman" w:hAnsi="Times New Roman" w:cs="Times New Roman"/>
                            <w:sz w:val="24"/>
                            <w:szCs w:val="24"/>
                          </w:rPr>
                          <w:t xml:space="preserve"> with the blood of an infected person.</w:t>
                        </w:r>
                      </w:p>
                    </w:tc>
                  </w:tr>
                  <w:tr w:rsidR="001D0A1B" w:rsidRPr="0065017F" w14:paraId="3A4F52EC"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A938C6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Influenza</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97D3F8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There are many strains of </w:t>
                        </w:r>
                        <w:proofErr w:type="gramStart"/>
                        <w:r w:rsidRPr="0065017F">
                          <w:rPr>
                            <w:rFonts w:ascii="Times New Roman" w:eastAsia="Times New Roman" w:hAnsi="Times New Roman" w:cs="Times New Roman"/>
                            <w:sz w:val="24"/>
                            <w:szCs w:val="24"/>
                          </w:rPr>
                          <w:t>influenza</w:t>
                        </w:r>
                        <w:proofErr w:type="gramEnd"/>
                        <w:r w:rsidRPr="0065017F">
                          <w:rPr>
                            <w:rFonts w:ascii="Times New Roman" w:eastAsia="Times New Roman" w:hAnsi="Times New Roman" w:cs="Times New Roman"/>
                            <w:sz w:val="24"/>
                            <w:szCs w:val="24"/>
                          </w:rPr>
                          <w:t xml:space="preserve"> but common symptoms include fatigue, loss of appetite, weakness, fever, nausea and vomiting.  Influenza is sometimes fatal.</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4FAF329"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Highly contagious.  Spreads through the air or by direct contact.  Vaccines are available.</w:t>
                        </w:r>
                      </w:p>
                    </w:tc>
                  </w:tr>
                  <w:tr w:rsidR="001D0A1B" w:rsidRPr="0065017F" w14:paraId="642EF220"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02CF83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lastRenderedPageBreak/>
                          <w:t>Measles</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83AE63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Causes a rash and high fever.  In severe cases it leads to death through pneumonia, </w:t>
                        </w:r>
                        <w:proofErr w:type="gramStart"/>
                        <w:r w:rsidRPr="0065017F">
                          <w:rPr>
                            <w:rFonts w:ascii="Times New Roman" w:eastAsia="Times New Roman" w:hAnsi="Times New Roman" w:cs="Times New Roman"/>
                            <w:sz w:val="24"/>
                            <w:szCs w:val="24"/>
                          </w:rPr>
                          <w:t>diarrhea</w:t>
                        </w:r>
                        <w:proofErr w:type="gramEnd"/>
                        <w:r w:rsidRPr="0065017F">
                          <w:rPr>
                            <w:rFonts w:ascii="Times New Roman" w:eastAsia="Times New Roman" w:hAnsi="Times New Roman" w:cs="Times New Roman"/>
                            <w:sz w:val="24"/>
                            <w:szCs w:val="24"/>
                          </w:rPr>
                          <w:t xml:space="preserve"> or malnutrition.</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69F9BF5"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the coughing or sneezing of an infected person.   A vaccine is available.</w:t>
                        </w:r>
                      </w:p>
                    </w:tc>
                  </w:tr>
                  <w:tr w:rsidR="001D0A1B" w:rsidRPr="0065017F" w14:paraId="42484C19"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80B93A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Norwalk</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F2C92A8"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Symptoms include nausea, vomiting, </w:t>
                        </w:r>
                        <w:proofErr w:type="gramStart"/>
                        <w:r w:rsidRPr="0065017F">
                          <w:rPr>
                            <w:rFonts w:ascii="Times New Roman" w:eastAsia="Times New Roman" w:hAnsi="Times New Roman" w:cs="Times New Roman"/>
                            <w:sz w:val="24"/>
                            <w:szCs w:val="24"/>
                          </w:rPr>
                          <w:t>diarrhea</w:t>
                        </w:r>
                        <w:proofErr w:type="gramEnd"/>
                        <w:r w:rsidRPr="0065017F">
                          <w:rPr>
                            <w:rFonts w:ascii="Times New Roman" w:eastAsia="Times New Roman" w:hAnsi="Times New Roman" w:cs="Times New Roman"/>
                            <w:sz w:val="24"/>
                            <w:szCs w:val="24"/>
                          </w:rPr>
                          <w:t xml:space="preserve"> and abdominal pain.  May also cause low grade fever and headache.</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C03365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contaminated water, foods and/or persons already infected. Avoid eating raw or partially cooked clams and oysters.</w:t>
                        </w:r>
                      </w:p>
                    </w:tc>
                  </w:tr>
                  <w:tr w:rsidR="001D0A1B" w:rsidRPr="0065017F" w14:paraId="1183DC0C"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A9C202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Polio</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28AD73C"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It can cause paralysis.</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36FC276"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Take the polio vaccine.</w:t>
                        </w:r>
                      </w:p>
                    </w:tc>
                  </w:tr>
                  <w:tr w:rsidR="001D0A1B" w:rsidRPr="0065017F" w14:paraId="4BA36B51"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9D852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Rabies</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80A56B3"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 xml:space="preserve">Attacks the nervous system causing general malaise, </w:t>
                        </w:r>
                        <w:proofErr w:type="gramStart"/>
                        <w:r w:rsidRPr="0065017F">
                          <w:rPr>
                            <w:rFonts w:ascii="Times New Roman" w:eastAsia="Times New Roman" w:hAnsi="Times New Roman" w:cs="Times New Roman"/>
                            <w:sz w:val="24"/>
                            <w:szCs w:val="24"/>
                          </w:rPr>
                          <w:t>restlessness</w:t>
                        </w:r>
                        <w:proofErr w:type="gramEnd"/>
                        <w:r w:rsidRPr="0065017F">
                          <w:rPr>
                            <w:rFonts w:ascii="Times New Roman" w:eastAsia="Times New Roman" w:hAnsi="Times New Roman" w:cs="Times New Roman"/>
                            <w:sz w:val="24"/>
                            <w:szCs w:val="24"/>
                          </w:rPr>
                          <w:t xml:space="preserve"> and inability to swallow. It is almost always fatal once symptoms have begun.</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FAD04F2"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bites of an infected animal.  It is suspected that transmission through the air is possible.  A vaccine is available.</w:t>
                        </w:r>
                      </w:p>
                    </w:tc>
                  </w:tr>
                  <w:tr w:rsidR="001D0A1B" w:rsidRPr="0065017F" w14:paraId="18D35FF9"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758CD21"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Rubella</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4C24881" w14:textId="77777777" w:rsidR="001D0A1B" w:rsidRPr="0065017F" w:rsidRDefault="001D0A1B" w:rsidP="00DC381E">
                        <w:pPr>
                          <w:spacing w:after="0" w:line="240" w:lineRule="auto"/>
                          <w:rPr>
                            <w:rFonts w:ascii="Times New Roman" w:eastAsia="Times New Roman" w:hAnsi="Times New Roman" w:cs="Times New Roman"/>
                            <w:sz w:val="24"/>
                            <w:szCs w:val="24"/>
                          </w:rPr>
                        </w:pPr>
                        <w:proofErr w:type="gramStart"/>
                        <w:r w:rsidRPr="0065017F">
                          <w:rPr>
                            <w:rFonts w:ascii="Times New Roman" w:eastAsia="Times New Roman" w:hAnsi="Times New Roman" w:cs="Times New Roman"/>
                            <w:sz w:val="24"/>
                            <w:szCs w:val="24"/>
                          </w:rPr>
                          <w:t>Rash, slight fever,</w:t>
                        </w:r>
                        <w:proofErr w:type="gramEnd"/>
                        <w:r w:rsidRPr="0065017F">
                          <w:rPr>
                            <w:rFonts w:ascii="Times New Roman" w:eastAsia="Times New Roman" w:hAnsi="Times New Roman" w:cs="Times New Roman"/>
                            <w:sz w:val="24"/>
                            <w:szCs w:val="24"/>
                          </w:rPr>
                          <w:t xml:space="preserve"> enlarged lymph nodes and headache. It can cause birth defects such as heart problems and deafness if contracted by a pregnant woman during the first 3 months of pregnancy.</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C64245A"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Avoid afflicted individuals.  A vaccine is available.</w:t>
                        </w:r>
                      </w:p>
                    </w:tc>
                  </w:tr>
                  <w:tr w:rsidR="001D0A1B" w:rsidRPr="0065017F" w14:paraId="3BD4D628" w14:textId="77777777" w:rsidTr="00DC381E">
                    <w:trPr>
                      <w:tblCellSpacing w:w="0" w:type="dxa"/>
                    </w:trPr>
                    <w:tc>
                      <w:tcPr>
                        <w:tcW w:w="1502"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0158DAE"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Yellow Fever</w:t>
                        </w:r>
                      </w:p>
                    </w:tc>
                    <w:tc>
                      <w:tcPr>
                        <w:tcW w:w="3895"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5E904DB"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Symptoms include yellow skin and black vomit.  It is often fatal.</w:t>
                        </w:r>
                      </w:p>
                    </w:tc>
                    <w:tc>
                      <w:tcPr>
                        <w:tcW w:w="414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76C2BAF" w14:textId="77777777" w:rsidR="001D0A1B" w:rsidRPr="0065017F" w:rsidRDefault="001D0A1B" w:rsidP="00DC381E">
                        <w:pPr>
                          <w:spacing w:after="0" w:line="240" w:lineRule="auto"/>
                          <w:rPr>
                            <w:rFonts w:ascii="Times New Roman" w:eastAsia="Times New Roman" w:hAnsi="Times New Roman" w:cs="Times New Roman"/>
                            <w:sz w:val="24"/>
                            <w:szCs w:val="24"/>
                          </w:rPr>
                        </w:pPr>
                        <w:r w:rsidRPr="0065017F">
                          <w:rPr>
                            <w:rFonts w:ascii="Times New Roman" w:eastAsia="Times New Roman" w:hAnsi="Times New Roman" w:cs="Times New Roman"/>
                            <w:sz w:val="24"/>
                            <w:szCs w:val="24"/>
                          </w:rPr>
                          <w:t>Get vaccinated if traveling abroad.  Spread by mosquitoes living close to populated areas.</w:t>
                        </w:r>
                      </w:p>
                    </w:tc>
                  </w:tr>
                </w:tbl>
                <w:p w14:paraId="6F28807D" w14:textId="77777777" w:rsidR="001D0A1B" w:rsidRPr="0065017F" w:rsidRDefault="001D0A1B" w:rsidP="00DC381E">
                  <w:pPr>
                    <w:spacing w:after="0" w:line="240" w:lineRule="auto"/>
                    <w:rPr>
                      <w:rFonts w:ascii="Times New Roman" w:eastAsia="Times New Roman" w:hAnsi="Times New Roman" w:cs="Times New Roman"/>
                      <w:noProof/>
                      <w:sz w:val="24"/>
                      <w:szCs w:val="24"/>
                    </w:rPr>
                  </w:pPr>
                </w:p>
              </w:tc>
            </w:tr>
          </w:tbl>
          <w:p w14:paraId="5746F88A" w14:textId="77777777" w:rsidR="001D0A1B" w:rsidRPr="0065017F" w:rsidRDefault="001D0A1B" w:rsidP="00DC381E">
            <w:pPr>
              <w:spacing w:after="0" w:line="240" w:lineRule="auto"/>
              <w:rPr>
                <w:rFonts w:ascii="Times New Roman" w:eastAsia="Times New Roman" w:hAnsi="Times New Roman" w:cs="Times New Roman"/>
                <w:vanish/>
                <w:sz w:val="24"/>
                <w:szCs w:val="24"/>
              </w:rPr>
            </w:pPr>
          </w:p>
          <w:p w14:paraId="58B9A810" w14:textId="77777777" w:rsidR="001D0A1B" w:rsidRPr="0065017F" w:rsidRDefault="001D0A1B" w:rsidP="00DC381E">
            <w:pPr>
              <w:spacing w:after="0" w:line="240" w:lineRule="auto"/>
              <w:rPr>
                <w:rFonts w:ascii="Times New Roman" w:eastAsia="Times New Roman" w:hAnsi="Times New Roman" w:cs="Times New Roman"/>
                <w:sz w:val="24"/>
                <w:szCs w:val="24"/>
              </w:rPr>
            </w:pPr>
          </w:p>
        </w:tc>
      </w:tr>
    </w:tbl>
    <w:p w14:paraId="482F8DAE" w14:textId="77777777" w:rsidR="0065017F" w:rsidRPr="001D0A1B" w:rsidRDefault="0065017F" w:rsidP="001D0A1B"/>
    <w:sectPr w:rsidR="0065017F" w:rsidRPr="001D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8B"/>
    <w:multiLevelType w:val="multilevel"/>
    <w:tmpl w:val="B1F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37926"/>
    <w:multiLevelType w:val="multilevel"/>
    <w:tmpl w:val="FB7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A3F0A"/>
    <w:multiLevelType w:val="multilevel"/>
    <w:tmpl w:val="4828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F3541"/>
    <w:multiLevelType w:val="multilevel"/>
    <w:tmpl w:val="55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E6F2A"/>
    <w:multiLevelType w:val="multilevel"/>
    <w:tmpl w:val="F7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358E3"/>
    <w:multiLevelType w:val="multilevel"/>
    <w:tmpl w:val="652C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D39D0"/>
    <w:multiLevelType w:val="multilevel"/>
    <w:tmpl w:val="429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B2F82"/>
    <w:multiLevelType w:val="multilevel"/>
    <w:tmpl w:val="73E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E"/>
    <w:rsid w:val="00035FBF"/>
    <w:rsid w:val="001D0A1B"/>
    <w:rsid w:val="0052226E"/>
    <w:rsid w:val="0065017F"/>
    <w:rsid w:val="006C5C99"/>
    <w:rsid w:val="008B75F3"/>
    <w:rsid w:val="00957ED0"/>
    <w:rsid w:val="009C567D"/>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6BA"/>
  <w15:chartTrackingRefBased/>
  <w15:docId w15:val="{5821A2D7-FD35-4151-870F-55E45B43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6E"/>
    <w:rPr>
      <w:color w:val="0000FF"/>
      <w:u w:val="single"/>
    </w:rPr>
  </w:style>
  <w:style w:type="character" w:styleId="Strong">
    <w:name w:val="Strong"/>
    <w:basedOn w:val="DefaultParagraphFont"/>
    <w:uiPriority w:val="22"/>
    <w:qFormat/>
    <w:rsid w:val="0052226E"/>
    <w:rPr>
      <w:b/>
      <w:bCs/>
    </w:rPr>
  </w:style>
  <w:style w:type="character" w:styleId="HTMLDefinition">
    <w:name w:val="HTML Definition"/>
    <w:basedOn w:val="DefaultParagraphFont"/>
    <w:uiPriority w:val="99"/>
    <w:semiHidden/>
    <w:unhideWhenUsed/>
    <w:rsid w:val="0052226E"/>
    <w:rPr>
      <w:i/>
      <w:iCs/>
    </w:rPr>
  </w:style>
  <w:style w:type="character" w:styleId="UnresolvedMention">
    <w:name w:val="Unresolved Mention"/>
    <w:basedOn w:val="DefaultParagraphFont"/>
    <w:uiPriority w:val="99"/>
    <w:semiHidden/>
    <w:unhideWhenUsed/>
    <w:rsid w:val="00035FBF"/>
    <w:rPr>
      <w:color w:val="605E5C"/>
      <w:shd w:val="clear" w:color="auto" w:fill="E1DFDD"/>
    </w:rPr>
  </w:style>
  <w:style w:type="character" w:styleId="Emphasis">
    <w:name w:val="Emphasis"/>
    <w:basedOn w:val="DefaultParagraphFont"/>
    <w:uiPriority w:val="20"/>
    <w:qFormat/>
    <w:rsid w:val="0065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6991">
      <w:bodyDiv w:val="1"/>
      <w:marLeft w:val="0"/>
      <w:marRight w:val="0"/>
      <w:marTop w:val="0"/>
      <w:marBottom w:val="0"/>
      <w:divBdr>
        <w:top w:val="none" w:sz="0" w:space="0" w:color="auto"/>
        <w:left w:val="none" w:sz="0" w:space="0" w:color="auto"/>
        <w:bottom w:val="none" w:sz="0" w:space="0" w:color="auto"/>
        <w:right w:val="none" w:sz="0" w:space="0" w:color="auto"/>
      </w:divBdr>
    </w:div>
    <w:div w:id="185409517">
      <w:bodyDiv w:val="1"/>
      <w:marLeft w:val="0"/>
      <w:marRight w:val="0"/>
      <w:marTop w:val="0"/>
      <w:marBottom w:val="0"/>
      <w:divBdr>
        <w:top w:val="none" w:sz="0" w:space="0" w:color="auto"/>
        <w:left w:val="none" w:sz="0" w:space="0" w:color="auto"/>
        <w:bottom w:val="none" w:sz="0" w:space="0" w:color="auto"/>
        <w:right w:val="none" w:sz="0" w:space="0" w:color="auto"/>
      </w:divBdr>
    </w:div>
    <w:div w:id="391778217">
      <w:bodyDiv w:val="1"/>
      <w:marLeft w:val="0"/>
      <w:marRight w:val="0"/>
      <w:marTop w:val="0"/>
      <w:marBottom w:val="0"/>
      <w:divBdr>
        <w:top w:val="none" w:sz="0" w:space="0" w:color="auto"/>
        <w:left w:val="none" w:sz="0" w:space="0" w:color="auto"/>
        <w:bottom w:val="none" w:sz="0" w:space="0" w:color="auto"/>
        <w:right w:val="none" w:sz="0" w:space="0" w:color="auto"/>
      </w:divBdr>
    </w:div>
    <w:div w:id="482819599">
      <w:bodyDiv w:val="1"/>
      <w:marLeft w:val="0"/>
      <w:marRight w:val="0"/>
      <w:marTop w:val="0"/>
      <w:marBottom w:val="0"/>
      <w:divBdr>
        <w:top w:val="none" w:sz="0" w:space="0" w:color="auto"/>
        <w:left w:val="none" w:sz="0" w:space="0" w:color="auto"/>
        <w:bottom w:val="none" w:sz="0" w:space="0" w:color="auto"/>
        <w:right w:val="none" w:sz="0" w:space="0" w:color="auto"/>
      </w:divBdr>
    </w:div>
    <w:div w:id="579406839">
      <w:bodyDiv w:val="1"/>
      <w:marLeft w:val="0"/>
      <w:marRight w:val="0"/>
      <w:marTop w:val="0"/>
      <w:marBottom w:val="0"/>
      <w:divBdr>
        <w:top w:val="none" w:sz="0" w:space="0" w:color="auto"/>
        <w:left w:val="none" w:sz="0" w:space="0" w:color="auto"/>
        <w:bottom w:val="none" w:sz="0" w:space="0" w:color="auto"/>
        <w:right w:val="none" w:sz="0" w:space="0" w:color="auto"/>
      </w:divBdr>
    </w:div>
    <w:div w:id="642544454">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825315284">
      <w:bodyDiv w:val="1"/>
      <w:marLeft w:val="0"/>
      <w:marRight w:val="0"/>
      <w:marTop w:val="0"/>
      <w:marBottom w:val="0"/>
      <w:divBdr>
        <w:top w:val="none" w:sz="0" w:space="0" w:color="auto"/>
        <w:left w:val="none" w:sz="0" w:space="0" w:color="auto"/>
        <w:bottom w:val="none" w:sz="0" w:space="0" w:color="auto"/>
        <w:right w:val="none" w:sz="0" w:space="0" w:color="auto"/>
      </w:divBdr>
    </w:div>
    <w:div w:id="945041983">
      <w:bodyDiv w:val="1"/>
      <w:marLeft w:val="0"/>
      <w:marRight w:val="0"/>
      <w:marTop w:val="0"/>
      <w:marBottom w:val="0"/>
      <w:divBdr>
        <w:top w:val="none" w:sz="0" w:space="0" w:color="auto"/>
        <w:left w:val="none" w:sz="0" w:space="0" w:color="auto"/>
        <w:bottom w:val="none" w:sz="0" w:space="0" w:color="auto"/>
        <w:right w:val="none" w:sz="0" w:space="0" w:color="auto"/>
      </w:divBdr>
    </w:div>
    <w:div w:id="1280453093">
      <w:bodyDiv w:val="1"/>
      <w:marLeft w:val="0"/>
      <w:marRight w:val="0"/>
      <w:marTop w:val="0"/>
      <w:marBottom w:val="0"/>
      <w:divBdr>
        <w:top w:val="none" w:sz="0" w:space="0" w:color="auto"/>
        <w:left w:val="none" w:sz="0" w:space="0" w:color="auto"/>
        <w:bottom w:val="none" w:sz="0" w:space="0" w:color="auto"/>
        <w:right w:val="none" w:sz="0" w:space="0" w:color="auto"/>
      </w:divBdr>
    </w:div>
    <w:div w:id="1515538138">
      <w:bodyDiv w:val="1"/>
      <w:marLeft w:val="0"/>
      <w:marRight w:val="0"/>
      <w:marTop w:val="0"/>
      <w:marBottom w:val="0"/>
      <w:divBdr>
        <w:top w:val="none" w:sz="0" w:space="0" w:color="auto"/>
        <w:left w:val="none" w:sz="0" w:space="0" w:color="auto"/>
        <w:bottom w:val="none" w:sz="0" w:space="0" w:color="auto"/>
        <w:right w:val="none" w:sz="0" w:space="0" w:color="auto"/>
      </w:divBdr>
    </w:div>
    <w:div w:id="1519613075">
      <w:bodyDiv w:val="1"/>
      <w:marLeft w:val="0"/>
      <w:marRight w:val="0"/>
      <w:marTop w:val="0"/>
      <w:marBottom w:val="0"/>
      <w:divBdr>
        <w:top w:val="none" w:sz="0" w:space="0" w:color="auto"/>
        <w:left w:val="none" w:sz="0" w:space="0" w:color="auto"/>
        <w:bottom w:val="none" w:sz="0" w:space="0" w:color="auto"/>
        <w:right w:val="none" w:sz="0" w:space="0" w:color="auto"/>
      </w:divBdr>
    </w:div>
    <w:div w:id="1701321528">
      <w:bodyDiv w:val="1"/>
      <w:marLeft w:val="0"/>
      <w:marRight w:val="0"/>
      <w:marTop w:val="0"/>
      <w:marBottom w:val="0"/>
      <w:divBdr>
        <w:top w:val="none" w:sz="0" w:space="0" w:color="auto"/>
        <w:left w:val="none" w:sz="0" w:space="0" w:color="auto"/>
        <w:bottom w:val="none" w:sz="0" w:space="0" w:color="auto"/>
        <w:right w:val="none" w:sz="0" w:space="0" w:color="auto"/>
      </w:divBdr>
    </w:div>
    <w:div w:id="1715229834">
      <w:bodyDiv w:val="1"/>
      <w:marLeft w:val="0"/>
      <w:marRight w:val="0"/>
      <w:marTop w:val="0"/>
      <w:marBottom w:val="0"/>
      <w:divBdr>
        <w:top w:val="none" w:sz="0" w:space="0" w:color="auto"/>
        <w:left w:val="none" w:sz="0" w:space="0" w:color="auto"/>
        <w:bottom w:val="none" w:sz="0" w:space="0" w:color="auto"/>
        <w:right w:val="none" w:sz="0" w:space="0" w:color="auto"/>
      </w:divBdr>
    </w:div>
    <w:div w:id="1726949233">
      <w:bodyDiv w:val="1"/>
      <w:marLeft w:val="0"/>
      <w:marRight w:val="0"/>
      <w:marTop w:val="0"/>
      <w:marBottom w:val="0"/>
      <w:divBdr>
        <w:top w:val="none" w:sz="0" w:space="0" w:color="auto"/>
        <w:left w:val="none" w:sz="0" w:space="0" w:color="auto"/>
        <w:bottom w:val="none" w:sz="0" w:space="0" w:color="auto"/>
        <w:right w:val="none" w:sz="0" w:space="0" w:color="auto"/>
      </w:divBdr>
    </w:div>
    <w:div w:id="2083212809">
      <w:bodyDiv w:val="1"/>
      <w:marLeft w:val="0"/>
      <w:marRight w:val="0"/>
      <w:marTop w:val="0"/>
      <w:marBottom w:val="0"/>
      <w:divBdr>
        <w:top w:val="none" w:sz="0" w:space="0" w:color="auto"/>
        <w:left w:val="none" w:sz="0" w:space="0" w:color="auto"/>
        <w:bottom w:val="none" w:sz="0" w:space="0" w:color="auto"/>
        <w:right w:val="none" w:sz="0" w:space="0" w:color="auto"/>
      </w:divBdr>
    </w:div>
    <w:div w:id="2124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5</cp:revision>
  <dcterms:created xsi:type="dcterms:W3CDTF">2021-01-20T17:44:00Z</dcterms:created>
  <dcterms:modified xsi:type="dcterms:W3CDTF">2021-01-21T21:52:00Z</dcterms:modified>
</cp:coreProperties>
</file>