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01A5" w14:textId="77777777" w:rsidR="0027779C" w:rsidRDefault="00277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00" w:type="dxa"/>
        <w:tblLayout w:type="fixed"/>
        <w:tblLook w:val="0400" w:firstRow="0" w:lastRow="0" w:firstColumn="0" w:lastColumn="0" w:noHBand="0" w:noVBand="1"/>
      </w:tblPr>
      <w:tblGrid>
        <w:gridCol w:w="11100"/>
      </w:tblGrid>
      <w:tr w:rsidR="0027779C" w14:paraId="5A04F5B0" w14:textId="77777777">
        <w:trPr>
          <w:trHeight w:val="16785"/>
        </w:trPr>
        <w:tc>
          <w:tcPr>
            <w:tcW w:w="11100" w:type="dxa"/>
          </w:tcPr>
          <w:p w14:paraId="4464FA12" w14:textId="77777777" w:rsidR="0027779C" w:rsidRDefault="00277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11100" w:type="dxa"/>
              <w:tblLayout w:type="fixed"/>
              <w:tblLook w:val="0400" w:firstRow="0" w:lastRow="0" w:firstColumn="0" w:lastColumn="0" w:noHBand="0" w:noVBand="1"/>
            </w:tblPr>
            <w:tblGrid>
              <w:gridCol w:w="11100"/>
            </w:tblGrid>
            <w:tr w:rsidR="0027779C" w14:paraId="062C8C5A" w14:textId="77777777">
              <w:tc>
                <w:tcPr>
                  <w:tcW w:w="11100" w:type="dxa"/>
                  <w:vAlign w:val="center"/>
                </w:tcPr>
                <w:p w14:paraId="70DA6A4A" w14:textId="77777777" w:rsidR="0027779C" w:rsidRDefault="00F01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hidden="0" allowOverlap="1" wp14:anchorId="70F2A46E" wp14:editId="279B0A3F">
                        <wp:simplePos x="0" y="0"/>
                        <wp:positionH relativeFrom="column">
                          <wp:posOffset>4472940</wp:posOffset>
                        </wp:positionH>
                        <wp:positionV relativeFrom="paragraph">
                          <wp:posOffset>-464818</wp:posOffset>
                        </wp:positionV>
                        <wp:extent cx="1447800" cy="552450"/>
                        <wp:effectExtent l="0" t="0" r="0" b="0"/>
                        <wp:wrapSquare wrapText="bothSides" distT="0" distB="0" distL="0" distR="0"/>
                        <wp:docPr id="21" name="image1.jpg" descr="https://peer.tamu.edu/curriculum_modules/Water_Quality/images/teach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 descr="https://peer.tamu.edu/curriculum_modules/Water_Quality/images/teach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761108B9" w14:textId="77777777" w:rsidR="0027779C" w:rsidRDefault="00277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W w:w="9193" w:type="dxa"/>
              <w:tblBorders>
                <w:top w:val="single" w:sz="6" w:space="0" w:color="999966"/>
                <w:left w:val="single" w:sz="6" w:space="0" w:color="999966"/>
                <w:bottom w:val="single" w:sz="6" w:space="0" w:color="999966"/>
                <w:right w:val="single" w:sz="6" w:space="0" w:color="9999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63"/>
              <w:gridCol w:w="5330"/>
            </w:tblGrid>
            <w:tr w:rsidR="0027779C" w14:paraId="7BB17FA8" w14:textId="77777777">
              <w:trPr>
                <w:trHeight w:val="32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666633"/>
                </w:tcPr>
                <w:p w14:paraId="06888B9C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TEKS for Middle School Science</w:t>
                  </w:r>
                </w:p>
                <w:p w14:paraId="3F609073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6-8 Middle School TEKS</w:t>
                  </w:r>
                </w:p>
                <w:p w14:paraId="76926F21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AS-Aquatic Science TEKS</w:t>
                  </w:r>
                </w:p>
                <w:p w14:paraId="6ABE3FA5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B-Biology TEKS</w:t>
                  </w:r>
                </w:p>
                <w:p w14:paraId="1F9C841F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C-Chemistry TEKS</w:t>
                  </w:r>
                </w:p>
                <w:p w14:paraId="5285514F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ES-Environmental Systems TEKS</w:t>
                  </w:r>
                </w:p>
                <w:p w14:paraId="5F8D1871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 xml:space="preserve">NOTE: Some of the wording of the process TEKS 1-4 have been condensed to include multiple subjects 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666633"/>
                </w:tcPr>
                <w:p w14:paraId="42EF9199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27779C" w14:paraId="5753E020" w14:textId="77777777">
              <w:trPr>
                <w:trHeight w:val="845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637B5181" w14:textId="77777777" w:rsidR="0027779C" w:rsidRDefault="00F01AEC"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6.1A, 7.1A, 8.1A, B.1A, AS.1A, C.1A, ES.1A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Demonstrate safe practices during laboratory and field investigation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 as outlined in Texas Education Agency approved safety standards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0CF2BD46" w14:textId="77777777" w:rsidR="0027779C" w:rsidRDefault="00F01AEC"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During the 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Activities,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students will be required to use safe practices.</w:t>
                  </w:r>
                </w:p>
              </w:tc>
            </w:tr>
            <w:tr w:rsidR="0027779C" w14:paraId="1903BDF7" w14:textId="77777777">
              <w:trPr>
                <w:trHeight w:val="845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47CA0038" w14:textId="77777777" w:rsidR="0027779C" w:rsidRDefault="00F01AEC">
                  <w:pPr>
                    <w:rPr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6.1B, 7.1B, 8.1B, B.1B, AS.1B, ES.1B, C.1C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Practice appropriate use and conservation of resources, including disposal, reuse, or recycling of materials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2B7740F5" w14:textId="77777777" w:rsidR="0027779C" w:rsidRDefault="00F01AEC"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During the 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Activities,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students will practice appropriate use and conservation of resources.</w:t>
                  </w:r>
                </w:p>
              </w:tc>
            </w:tr>
            <w:tr w:rsidR="0027779C" w14:paraId="51521CB9" w14:textId="77777777">
              <w:trPr>
                <w:trHeight w:val="845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3F9B60BB" w14:textId="77777777" w:rsidR="0027779C" w:rsidRDefault="00F01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6.2A, 7.2A, 8.2A, B.2E, AS.2E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C.2E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ES.2E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Plan and 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mplement comparative and descriptive investigations by making observations, asking well defined questions, and using appropriate equipment and technology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46DAC205" w14:textId="77777777" w:rsidR="0027779C" w:rsidRDefault="00F01AE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During the 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Activities,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students will implement comparative and descriptive investigations.</w:t>
                  </w:r>
                </w:p>
              </w:tc>
            </w:tr>
            <w:tr w:rsidR="0027779C" w14:paraId="2EACC66B" w14:textId="77777777">
              <w:trPr>
                <w:trHeight w:val="845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5624B60E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6.2C, 7.2C, 8.2C, B.2F. AS.2F, ES.2G, C.2F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Collect and record data using the International System of Units (SI) and qualitative means such as labeled drawings, writing, and graphic organ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izers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5969108D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During the 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Activities,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students will collect and record data.</w:t>
                  </w:r>
                </w:p>
              </w:tc>
            </w:tr>
            <w:tr w:rsidR="0027779C" w14:paraId="0FE64658" w14:textId="77777777">
              <w:trPr>
                <w:trHeight w:val="845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3544BE81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6.2E, 7.2E, 8.2E, B.2G, C.2H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Analyze data to formulate reasonable explanations, communicate valid conclusions supported by the data, and predict trends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294D2738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During the 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Activities,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students wil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 analyze data.</w:t>
                  </w:r>
                </w:p>
              </w:tc>
            </w:tr>
            <w:tr w:rsidR="0027779C" w14:paraId="0FF9533C" w14:textId="77777777">
              <w:trPr>
                <w:trHeight w:val="845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10255DE3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AS.2G. ES.2G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Demonstrate the use of course apparatuses, equipment, techniques, and procedures.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048F7E9F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During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Activities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 the students will use equipment to collect data and follow procedures.</w:t>
                  </w:r>
                </w:p>
              </w:tc>
            </w:tr>
            <w:tr w:rsidR="0027779C" w14:paraId="77837616" w14:textId="77777777">
              <w:trPr>
                <w:trHeight w:val="845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6AFAE47C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 xml:space="preserve">AS.2H, ES.2I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Organize, analyze evaluate, build models, make inferences, and predict trends from data.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361C5206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Activities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 students will build models and analyze data.</w:t>
                  </w:r>
                </w:p>
              </w:tc>
            </w:tr>
            <w:tr w:rsidR="0027779C" w14:paraId="00667FC4" w14:textId="77777777">
              <w:trPr>
                <w:trHeight w:val="845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095615E5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AS.2J, ES.2K, AS.2J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Communicate valid conclusions using essential vocabulary and multiple modes of exp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ression such as lab reports, labeled drawings, graphic organizers, journals, summaries, oral reports, and technology-based reports.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469294E2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During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Activities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 students will communicate conclusions using various forms of reports.</w:t>
                  </w:r>
                </w:p>
              </w:tc>
            </w:tr>
            <w:tr w:rsidR="0027779C" w14:paraId="04D8F80A" w14:textId="77777777">
              <w:trPr>
                <w:trHeight w:val="650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774037A0" w14:textId="77777777" w:rsidR="0027779C" w:rsidRDefault="00F01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6.3A, 7.3A, 8.3A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C.3A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ES.3A,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AS.3A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Analyze, evaluate, and critique scientific explanations by using empirical evidence, logical reasoning, and experimental and observational testing, so as to encourage critical thinking by the student.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75A2E285" w14:textId="77777777" w:rsidR="0027779C" w:rsidRDefault="00F01AE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In the 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Activities,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students will investigate scie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ntific evidence and reasoning and draw a conclusion about a water-related environmental issue.</w:t>
                  </w:r>
                </w:p>
              </w:tc>
            </w:tr>
            <w:tr w:rsidR="0027779C" w14:paraId="5762CB7B" w14:textId="77777777">
              <w:trPr>
                <w:trHeight w:val="618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12B04485" w14:textId="77777777" w:rsidR="0027779C" w:rsidRDefault="00F01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6.4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A,B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, 7.4A,B, 8.4A,B, B.2F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 The student knows how to use a variety of tools. The student will use preventative safety equipment.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7.4A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specifies water test kits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0F414E3A" w14:textId="77777777" w:rsidR="0027779C" w:rsidRDefault="00F01AE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Throughout the 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Activities,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students will use laboratory tools and safety equipment as needed to measure mass and volume and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to calculate concentration.</w:t>
                  </w:r>
                </w:p>
              </w:tc>
            </w:tr>
            <w:tr w:rsidR="0027779C" w14:paraId="679B0E28" w14:textId="77777777">
              <w:trPr>
                <w:trHeight w:val="1940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0425014F" w14:textId="77777777" w:rsidR="0027779C" w:rsidRDefault="00F01AE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AS.5B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Collect baseline quantitative data, including pH, salinity, temperature, mineral content, nitrogen compounds, and turbidity from an aquatic environment.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1AAFDC17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Lesson Presentation and Activities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 students will learn how to measure nitrate concentration.</w:t>
                  </w:r>
                </w:p>
              </w:tc>
            </w:tr>
            <w:tr w:rsidR="0027779C" w14:paraId="0F16A2D4" w14:textId="77777777">
              <w:trPr>
                <w:trHeight w:val="1940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427B1063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AS.7C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Identify water quantity and quality in a local watershed.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06308979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Lesson Presentation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 students will learn how to measure nitrates in the water. This skill will be needed to identify water quality in watershed.</w:t>
                  </w:r>
                </w:p>
              </w:tc>
            </w:tr>
            <w:tr w:rsidR="0027779C" w14:paraId="39250E8E" w14:textId="77777777">
              <w:trPr>
                <w:trHeight w:val="1940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72715782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ES.5B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Identify source, use,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quality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 management, and conservation of water.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013714C9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Lesson Presentation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Activities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 the studen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ts will analyze water quality.</w:t>
                  </w:r>
                </w:p>
              </w:tc>
            </w:tr>
            <w:tr w:rsidR="0027779C" w14:paraId="10457ACE" w14:textId="77777777">
              <w:trPr>
                <w:trHeight w:val="1940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5DAC2584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 xml:space="preserve">7.8C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Model the effects of human activity on ground water and surface water in a watershed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30282CA5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In the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Activities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 the students will use data and analyze maps to measure nitrates in the water that are directly related to human act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ivity.</w:t>
                  </w:r>
                </w:p>
              </w:tc>
            </w:tr>
            <w:tr w:rsidR="0027779C" w14:paraId="463D91BB" w14:textId="77777777">
              <w:trPr>
                <w:trHeight w:val="1940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5484E18A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ES.9B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Investigate the types of air, soil, and water pollution such as chlorofluorocarbons, carbon dioxide, pH, pesticide runoff, thermal variations, metallic ions, heavy metals, and nuclear waste.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08CD4786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Lesson Presentation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and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Activities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the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agents of water pollution will be explored.</w:t>
                  </w:r>
                </w:p>
              </w:tc>
            </w:tr>
            <w:tr w:rsidR="0027779C" w14:paraId="3BA66788" w14:textId="77777777">
              <w:trPr>
                <w:trHeight w:val="1940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430C99A9" w14:textId="77777777" w:rsidR="0027779C" w:rsidRDefault="00F01AE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ES.9C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Examine the concentrations of air, soil, and water pollutants using appropriate units.</w:t>
                  </w:r>
                </w:p>
              </w:tc>
              <w:tc>
                <w:tcPr>
                  <w:tcW w:w="5330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556FC35B" w14:textId="77777777" w:rsidR="0027779C" w:rsidRDefault="00F01AEC">
                  <w:pPr>
                    <w:spacing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Lesson Presentation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the method for calculating concentrations of pollutants will be presented.  In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, concentrations of nitrates will be explored and calculated.</w:t>
                  </w:r>
                </w:p>
              </w:tc>
            </w:tr>
          </w:tbl>
          <w:p w14:paraId="79DE8E57" w14:textId="77777777" w:rsidR="0027779C" w:rsidRDefault="00277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2"/>
              <w:tblW w:w="9171" w:type="dxa"/>
              <w:tblBorders>
                <w:top w:val="single" w:sz="6" w:space="0" w:color="999966"/>
                <w:left w:val="single" w:sz="6" w:space="0" w:color="999966"/>
                <w:bottom w:val="single" w:sz="6" w:space="0" w:color="999966"/>
                <w:right w:val="single" w:sz="6" w:space="0" w:color="999966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63"/>
              <w:gridCol w:w="5308"/>
            </w:tblGrid>
            <w:tr w:rsidR="0027779C" w14:paraId="7C431260" w14:textId="77777777">
              <w:trPr>
                <w:trHeight w:val="145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666633"/>
                </w:tcPr>
                <w:p w14:paraId="6A0799D0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14:paraId="40A4A44B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14:paraId="073FA206" w14:textId="77777777" w:rsidR="0027779C" w:rsidRDefault="00277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8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666633"/>
                </w:tcPr>
                <w:p w14:paraId="2F376C50" w14:textId="77777777" w:rsidR="0027779C" w:rsidRDefault="00F01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How the NGSS are Integrated</w:t>
                  </w:r>
                  <w:r>
                    <w:rPr>
                      <w:rFonts w:ascii="Arial" w:eastAsia="Arial" w:hAnsi="Arial" w:cs="Arial"/>
                      <w:color w:val="FFFFFF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27779C" w14:paraId="31D894CB" w14:textId="77777777">
              <w:trPr>
                <w:trHeight w:val="32"/>
              </w:trPr>
              <w:tc>
                <w:tcPr>
                  <w:tcW w:w="3863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3424DA7F" w14:textId="77777777" w:rsidR="0027779C" w:rsidRDefault="00F01AEC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MS-ESS3-3 Apply scientific principles to design a method for monitoring and minimizing a human impact on the environment. </w:t>
                  </w:r>
                </w:p>
                <w:p w14:paraId="04DF0A17" w14:textId="77777777" w:rsidR="0027779C" w:rsidRDefault="00F01AE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Examples of the design process include examining human environmental impacts, assessing the kinds of solutions that are feasible and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designing and evaluating solutions that could reduce that impact.  Examples of human impacts can include water usage, land usage, and pollution of the air, 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water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or land.</w:t>
                  </w:r>
                </w:p>
              </w:tc>
              <w:tc>
                <w:tcPr>
                  <w:tcW w:w="5308" w:type="dxa"/>
                  <w:tcBorders>
                    <w:top w:val="single" w:sz="6" w:space="0" w:color="999966"/>
                    <w:left w:val="single" w:sz="6" w:space="0" w:color="999966"/>
                    <w:bottom w:val="single" w:sz="6" w:space="0" w:color="999966"/>
                    <w:right w:val="single" w:sz="6" w:space="0" w:color="999966"/>
                  </w:tcBorders>
                  <w:shd w:val="clear" w:color="auto" w:fill="ECECE1"/>
                </w:tcPr>
                <w:p w14:paraId="7B92C08F" w14:textId="77777777" w:rsidR="0027779C" w:rsidRDefault="0027779C">
                  <w:pPr>
                    <w:spacing w:after="28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47F23498" w14:textId="77777777" w:rsidR="0027779C" w:rsidRDefault="00F01AEC">
                  <w:pPr>
                    <w:spacing w:before="28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Water quality testing is a method used for monitoring and minimizing human impact on the environment. Measuring mass, volume, and concentration of substances in water are key skills used in water quality testing. The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Lesson Presentation and Activities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allo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 students to evaluate nitrate levels and explore methods for minimizing the human impact on the environment from nitrates.</w:t>
                  </w:r>
                </w:p>
              </w:tc>
            </w:tr>
          </w:tbl>
          <w:p w14:paraId="5CD106F6" w14:textId="77777777" w:rsidR="0027779C" w:rsidRDefault="0027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52577A" w14:textId="77777777" w:rsidR="0027779C" w:rsidRDefault="0027779C">
      <w:pPr>
        <w:spacing w:before="280" w:line="240" w:lineRule="auto"/>
      </w:pPr>
    </w:p>
    <w:sectPr w:rsidR="0027779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A640A" w14:textId="77777777" w:rsidR="00F01AEC" w:rsidRDefault="00F01AEC">
      <w:pPr>
        <w:spacing w:after="0" w:line="240" w:lineRule="auto"/>
      </w:pPr>
      <w:r>
        <w:separator/>
      </w:r>
    </w:p>
  </w:endnote>
  <w:endnote w:type="continuationSeparator" w:id="0">
    <w:p w14:paraId="340398BB" w14:textId="77777777" w:rsidR="00F01AEC" w:rsidRDefault="00F0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A8FA" w14:textId="77777777" w:rsidR="00F01AEC" w:rsidRDefault="00F01AEC">
      <w:pPr>
        <w:spacing w:after="0" w:line="240" w:lineRule="auto"/>
      </w:pPr>
      <w:r>
        <w:separator/>
      </w:r>
    </w:p>
  </w:footnote>
  <w:footnote w:type="continuationSeparator" w:id="0">
    <w:p w14:paraId="640CA2F1" w14:textId="77777777" w:rsidR="00F01AEC" w:rsidRDefault="00F0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4BE8" w14:textId="77777777" w:rsidR="0027779C" w:rsidRDefault="00F01A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Water’s the Matter Measuring Nitrates</w:t>
    </w:r>
  </w:p>
  <w:p w14:paraId="6B8EC1FE" w14:textId="77777777" w:rsidR="0027779C" w:rsidRDefault="002777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9C"/>
    <w:rsid w:val="0027779C"/>
    <w:rsid w:val="003F621E"/>
    <w:rsid w:val="00F0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C26F"/>
  <w15:docId w15:val="{7EAE294E-89C2-4988-9103-6782CCDC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4D"/>
  </w:style>
  <w:style w:type="paragraph" w:styleId="Footer">
    <w:name w:val="footer"/>
    <w:basedOn w:val="Normal"/>
    <w:link w:val="Foot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4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l3ju23UoxoBtC2TBtrg50P2ZA==">AMUW2mV2PxDao1cZrUPV4DhGuc8x+J/qz11aMp/mkojRE0sQx+vGzGTg3UCZ9J2LvSkHwq3zTwPCaifw7xjHsjjWo4tWLYo+NUb4Now/+JxZUPC5FzuybzvlSmSJnGjIcDnFuod382Al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Harshita Chaudhary</cp:lastModifiedBy>
  <cp:revision>2</cp:revision>
  <dcterms:created xsi:type="dcterms:W3CDTF">2021-03-19T06:12:00Z</dcterms:created>
  <dcterms:modified xsi:type="dcterms:W3CDTF">2021-03-19T06:12:00Z</dcterms:modified>
</cp:coreProperties>
</file>